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4140"/>
        <w:gridCol w:w="4050"/>
      </w:tblGrid>
      <w:tr w:rsidR="00EC4599" w:rsidTr="00EC4599">
        <w:tc>
          <w:tcPr>
            <w:tcW w:w="5598" w:type="dxa"/>
          </w:tcPr>
          <w:p w:rsidR="00EC4599" w:rsidRPr="00BF4163" w:rsidRDefault="00EC4599" w:rsidP="00BF4163">
            <w:pPr>
              <w:spacing w:line="360" w:lineRule="auto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BF4163">
              <w:rPr>
                <w:rFonts w:asciiTheme="minorHAnsi" w:hAnsiTheme="minorHAnsi" w:cstheme="minorHAnsi"/>
              </w:rPr>
              <w:t>Reviewer’s Name:</w:t>
            </w:r>
          </w:p>
        </w:tc>
        <w:tc>
          <w:tcPr>
            <w:tcW w:w="4140" w:type="dxa"/>
          </w:tcPr>
          <w:p w:rsidR="00EC4599" w:rsidRPr="00BF4163" w:rsidRDefault="00EC4599">
            <w:pPr>
              <w:rPr>
                <w:rFonts w:asciiTheme="minorHAnsi" w:hAnsiTheme="minorHAnsi" w:cstheme="minorHAnsi"/>
              </w:rPr>
            </w:pPr>
            <w:r w:rsidRPr="00BF4163">
              <w:rPr>
                <w:rFonts w:asciiTheme="minorHAnsi" w:hAnsiTheme="minorHAnsi" w:cstheme="minorHAnsi"/>
              </w:rPr>
              <w:t>Date of Review:</w:t>
            </w:r>
          </w:p>
        </w:tc>
        <w:tc>
          <w:tcPr>
            <w:tcW w:w="4050" w:type="dxa"/>
          </w:tcPr>
          <w:p w:rsidR="00EC4599" w:rsidRPr="00BF4163" w:rsidRDefault="00EC45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Month Reviewed:</w:t>
            </w:r>
          </w:p>
        </w:tc>
      </w:tr>
      <w:tr w:rsidR="00700947" w:rsidTr="00700947">
        <w:tc>
          <w:tcPr>
            <w:tcW w:w="9738" w:type="dxa"/>
            <w:gridSpan w:val="2"/>
          </w:tcPr>
          <w:p w:rsidR="00700947" w:rsidRPr="00BF4163" w:rsidRDefault="00700947" w:rsidP="00BF416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BF4163">
              <w:rPr>
                <w:rFonts w:asciiTheme="minorHAnsi" w:hAnsiTheme="minorHAnsi" w:cstheme="minorHAnsi"/>
              </w:rPr>
              <w:t>Pregnancy Care Manager’s Name:</w:t>
            </w:r>
          </w:p>
        </w:tc>
        <w:tc>
          <w:tcPr>
            <w:tcW w:w="4050" w:type="dxa"/>
          </w:tcPr>
          <w:p w:rsidR="00700947" w:rsidRPr="00BF4163" w:rsidRDefault="00700947" w:rsidP="00BF4163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Care Manager FTE:</w:t>
            </w:r>
          </w:p>
        </w:tc>
      </w:tr>
    </w:tbl>
    <w:p w:rsidR="00BF4163" w:rsidRDefault="00BF4163">
      <w:pPr>
        <w:rPr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16"/>
        <w:gridCol w:w="2052"/>
        <w:gridCol w:w="2052"/>
        <w:gridCol w:w="2052"/>
        <w:gridCol w:w="2052"/>
      </w:tblGrid>
      <w:tr w:rsidR="00EC4599" w:rsidRPr="003A169B" w:rsidTr="000E2E2D">
        <w:tc>
          <w:tcPr>
            <w:tcW w:w="138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4599" w:rsidRPr="00F625F4" w:rsidRDefault="00F625F4" w:rsidP="00F625F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625F4">
              <w:rPr>
                <w:rFonts w:asciiTheme="minorHAnsi" w:hAnsiTheme="minorHAnsi" w:cstheme="minorHAnsi"/>
                <w:b/>
              </w:rPr>
              <w:t>OB USER CASE LOAD ACTIVITY REPORT - SUMMARY STATISTICS</w:t>
            </w:r>
          </w:p>
          <w:p w:rsidR="00EC4599" w:rsidRPr="003A169B" w:rsidRDefault="00EC4599" w:rsidP="00E079C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C4599" w:rsidRPr="00EE2E9C" w:rsidTr="00C177F7">
        <w:tc>
          <w:tcPr>
            <w:tcW w:w="5616" w:type="dxa"/>
            <w:tcBorders>
              <w:top w:val="double" w:sz="4" w:space="0" w:color="auto"/>
            </w:tcBorders>
          </w:tcPr>
          <w:p w:rsidR="00EC4599" w:rsidRPr="00EC4599" w:rsidRDefault="00EC4599" w:rsidP="00EC4599">
            <w:pPr>
              <w:rPr>
                <w:rFonts w:asciiTheme="minorHAnsi" w:hAnsiTheme="minorHAnsi" w:cstheme="minorHAnsi"/>
              </w:rPr>
            </w:pPr>
            <w:r w:rsidRPr="00EC4599">
              <w:rPr>
                <w:rFonts w:asciiTheme="minorHAnsi" w:hAnsiTheme="minorHAnsi" w:cstheme="minorHAnsi"/>
              </w:rPr>
              <w:t xml:space="preserve">Unique Patients </w:t>
            </w:r>
            <w:r>
              <w:rPr>
                <w:rFonts w:asciiTheme="minorHAnsi" w:hAnsiTheme="minorHAnsi" w:cstheme="minorHAnsi"/>
              </w:rPr>
              <w:t xml:space="preserve">Touched </w:t>
            </w:r>
            <w:r w:rsidRPr="00EC4599">
              <w:rPr>
                <w:rFonts w:asciiTheme="minorHAnsi" w:hAnsiTheme="minorHAnsi" w:cstheme="minorHAnsi"/>
              </w:rPr>
              <w:t>OB Heavy, Medium, Light</w:t>
            </w:r>
          </w:p>
        </w:tc>
        <w:tc>
          <w:tcPr>
            <w:tcW w:w="8208" w:type="dxa"/>
            <w:gridSpan w:val="4"/>
            <w:tcBorders>
              <w:top w:val="double" w:sz="4" w:space="0" w:color="auto"/>
            </w:tcBorders>
          </w:tcPr>
          <w:p w:rsidR="00EC4599" w:rsidRPr="00EE2E9C" w:rsidRDefault="00EC4599" w:rsidP="00E079CE">
            <w:pPr>
              <w:rPr>
                <w:rFonts w:asciiTheme="minorHAnsi" w:hAnsiTheme="minorHAnsi" w:cstheme="minorHAnsi"/>
              </w:rPr>
            </w:pPr>
          </w:p>
        </w:tc>
      </w:tr>
      <w:tr w:rsidR="00F625F4" w:rsidRPr="00EE2E9C" w:rsidTr="00A2213F">
        <w:trPr>
          <w:trHeight w:val="150"/>
        </w:trPr>
        <w:tc>
          <w:tcPr>
            <w:tcW w:w="5616" w:type="dxa"/>
          </w:tcPr>
          <w:p w:rsidR="00F625F4" w:rsidRPr="00EC4599" w:rsidRDefault="00B3783F" w:rsidP="00EC45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Patients Pending &gt;</w:t>
            </w:r>
            <w:r w:rsidR="00F625F4">
              <w:rPr>
                <w:rFonts w:asciiTheme="minorHAnsi" w:hAnsiTheme="minorHAnsi" w:cstheme="minorHAnsi"/>
              </w:rPr>
              <w:t>30 days</w:t>
            </w:r>
          </w:p>
        </w:tc>
        <w:tc>
          <w:tcPr>
            <w:tcW w:w="8208" w:type="dxa"/>
            <w:gridSpan w:val="4"/>
          </w:tcPr>
          <w:p w:rsidR="00F625F4" w:rsidRPr="00EC4599" w:rsidRDefault="00F625F4" w:rsidP="00EC45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C4599" w:rsidRPr="00EE2E9C" w:rsidTr="00B37607">
        <w:trPr>
          <w:trHeight w:val="150"/>
        </w:trPr>
        <w:tc>
          <w:tcPr>
            <w:tcW w:w="5616" w:type="dxa"/>
          </w:tcPr>
          <w:p w:rsidR="00EC4599" w:rsidRPr="00EC4599" w:rsidRDefault="00EC4599" w:rsidP="00EC459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2" w:type="dxa"/>
          </w:tcPr>
          <w:p w:rsidR="00EC4599" w:rsidRPr="00EC4599" w:rsidRDefault="00EC4599" w:rsidP="00EC45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4599">
              <w:rPr>
                <w:rFonts w:asciiTheme="minorHAnsi" w:hAnsiTheme="minorHAnsi" w:cstheme="minorHAnsi"/>
                <w:b/>
                <w:sz w:val="20"/>
                <w:szCs w:val="20"/>
              </w:rPr>
              <w:t>OB Heavy</w:t>
            </w:r>
          </w:p>
        </w:tc>
        <w:tc>
          <w:tcPr>
            <w:tcW w:w="2052" w:type="dxa"/>
          </w:tcPr>
          <w:p w:rsidR="00EC4599" w:rsidRPr="00EC4599" w:rsidRDefault="00EC4599" w:rsidP="00EC45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4599">
              <w:rPr>
                <w:rFonts w:asciiTheme="minorHAnsi" w:hAnsiTheme="minorHAnsi" w:cstheme="minorHAnsi"/>
                <w:b/>
                <w:sz w:val="20"/>
                <w:szCs w:val="20"/>
              </w:rPr>
              <w:t>OB Medium</w:t>
            </w:r>
          </w:p>
        </w:tc>
        <w:tc>
          <w:tcPr>
            <w:tcW w:w="2052" w:type="dxa"/>
          </w:tcPr>
          <w:p w:rsidR="00EC4599" w:rsidRPr="00EC4599" w:rsidRDefault="00EC4599" w:rsidP="00EC45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4599">
              <w:rPr>
                <w:rFonts w:asciiTheme="minorHAnsi" w:hAnsiTheme="minorHAnsi" w:cstheme="minorHAnsi"/>
                <w:b/>
                <w:sz w:val="20"/>
                <w:szCs w:val="20"/>
              </w:rPr>
              <w:t>OB Light</w:t>
            </w:r>
          </w:p>
        </w:tc>
        <w:tc>
          <w:tcPr>
            <w:tcW w:w="2052" w:type="dxa"/>
          </w:tcPr>
          <w:p w:rsidR="00EC4599" w:rsidRPr="00EC4599" w:rsidRDefault="00EC4599" w:rsidP="00EC459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C4599">
              <w:rPr>
                <w:rFonts w:asciiTheme="minorHAnsi" w:hAnsiTheme="minorHAnsi" w:cstheme="minorHAnsi"/>
                <w:b/>
                <w:sz w:val="20"/>
                <w:szCs w:val="20"/>
              </w:rPr>
              <w:t>OB Pending</w:t>
            </w:r>
          </w:p>
        </w:tc>
      </w:tr>
      <w:tr w:rsidR="00EC4599" w:rsidRPr="00EE2E9C" w:rsidTr="00192CB7">
        <w:trPr>
          <w:trHeight w:val="150"/>
        </w:trPr>
        <w:tc>
          <w:tcPr>
            <w:tcW w:w="5616" w:type="dxa"/>
          </w:tcPr>
          <w:p w:rsidR="00EC4599" w:rsidRPr="00EC4599" w:rsidRDefault="00EC4599" w:rsidP="00EC459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Case Load at Start of Reporting Period</w:t>
            </w:r>
          </w:p>
        </w:tc>
        <w:tc>
          <w:tcPr>
            <w:tcW w:w="2052" w:type="dxa"/>
          </w:tcPr>
          <w:p w:rsidR="00EC4599" w:rsidRPr="00EE2E9C" w:rsidRDefault="00EC4599" w:rsidP="00E079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2" w:type="dxa"/>
          </w:tcPr>
          <w:p w:rsidR="00EC4599" w:rsidRPr="00EE2E9C" w:rsidRDefault="00EC4599" w:rsidP="00E079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2" w:type="dxa"/>
          </w:tcPr>
          <w:p w:rsidR="00EC4599" w:rsidRPr="00EE2E9C" w:rsidRDefault="00EC4599" w:rsidP="00E079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2" w:type="dxa"/>
          </w:tcPr>
          <w:p w:rsidR="00EC4599" w:rsidRPr="00EE2E9C" w:rsidRDefault="00EC4599" w:rsidP="00E079CE">
            <w:pPr>
              <w:rPr>
                <w:rFonts w:asciiTheme="minorHAnsi" w:hAnsiTheme="minorHAnsi" w:cstheme="minorHAnsi"/>
              </w:rPr>
            </w:pPr>
          </w:p>
        </w:tc>
      </w:tr>
      <w:tr w:rsidR="00EC4599" w:rsidRPr="00EE2E9C" w:rsidTr="00055E39">
        <w:tc>
          <w:tcPr>
            <w:tcW w:w="5616" w:type="dxa"/>
          </w:tcPr>
          <w:p w:rsidR="00EC4599" w:rsidRPr="00EC4599" w:rsidRDefault="00EC4599" w:rsidP="00E079C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Case Load at End of Reporting Period</w:t>
            </w:r>
          </w:p>
        </w:tc>
        <w:tc>
          <w:tcPr>
            <w:tcW w:w="2052" w:type="dxa"/>
          </w:tcPr>
          <w:p w:rsidR="00EC4599" w:rsidRPr="00EE2E9C" w:rsidRDefault="00EC4599" w:rsidP="00E079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2" w:type="dxa"/>
          </w:tcPr>
          <w:p w:rsidR="00EC4599" w:rsidRPr="00EE2E9C" w:rsidRDefault="00EC4599" w:rsidP="00E079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2" w:type="dxa"/>
          </w:tcPr>
          <w:p w:rsidR="00EC4599" w:rsidRPr="00EE2E9C" w:rsidRDefault="00EC4599" w:rsidP="00E079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2" w:type="dxa"/>
          </w:tcPr>
          <w:p w:rsidR="00EC4599" w:rsidRPr="00EE2E9C" w:rsidRDefault="00EC4599" w:rsidP="00E079CE">
            <w:pPr>
              <w:rPr>
                <w:rFonts w:asciiTheme="minorHAnsi" w:hAnsiTheme="minorHAnsi" w:cstheme="minorHAnsi"/>
              </w:rPr>
            </w:pPr>
          </w:p>
        </w:tc>
      </w:tr>
    </w:tbl>
    <w:p w:rsidR="00477C78" w:rsidRPr="006F39C8" w:rsidRDefault="00477C78">
      <w:pPr>
        <w:rPr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16"/>
        <w:gridCol w:w="1368"/>
        <w:gridCol w:w="1368"/>
        <w:gridCol w:w="1368"/>
        <w:gridCol w:w="1368"/>
        <w:gridCol w:w="1368"/>
        <w:gridCol w:w="1368"/>
      </w:tblGrid>
      <w:tr w:rsidR="00477C78" w:rsidTr="00FC0402">
        <w:tc>
          <w:tcPr>
            <w:tcW w:w="1382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C78" w:rsidRDefault="00CB500A" w:rsidP="00477C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CMIS </w:t>
            </w:r>
            <w:r w:rsidR="00477C78" w:rsidRPr="00477C78">
              <w:rPr>
                <w:rFonts w:asciiTheme="minorHAnsi" w:hAnsiTheme="minorHAnsi" w:cstheme="minorHAnsi"/>
                <w:b/>
              </w:rPr>
              <w:t>DOCUMENTATION REVIEW</w:t>
            </w:r>
          </w:p>
          <w:p w:rsidR="00CB500A" w:rsidRPr="00477C78" w:rsidRDefault="00CB500A" w:rsidP="00477C7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F4163" w:rsidTr="006F39C8">
        <w:tc>
          <w:tcPr>
            <w:tcW w:w="56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F4163" w:rsidRPr="001D5D92" w:rsidRDefault="00A653DE" w:rsidP="009327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5D92">
              <w:rPr>
                <w:rFonts w:asciiTheme="minorHAnsi" w:hAnsiTheme="minorHAnsi" w:cstheme="minorHAnsi"/>
                <w:sz w:val="22"/>
                <w:szCs w:val="22"/>
              </w:rPr>
              <w:t>Codes: Y=Yes, N=No</w:t>
            </w:r>
            <w:r w:rsidR="00A937F4" w:rsidRPr="001D5D92">
              <w:rPr>
                <w:rFonts w:asciiTheme="minorHAnsi" w:hAnsiTheme="minorHAnsi" w:cstheme="minorHAnsi"/>
                <w:sz w:val="22"/>
                <w:szCs w:val="22"/>
              </w:rPr>
              <w:t>, NA= Not Applicable</w:t>
            </w:r>
          </w:p>
        </w:tc>
        <w:tc>
          <w:tcPr>
            <w:tcW w:w="1368" w:type="dxa"/>
            <w:tcBorders>
              <w:top w:val="double" w:sz="4" w:space="0" w:color="auto"/>
              <w:bottom w:val="double" w:sz="4" w:space="0" w:color="auto"/>
            </w:tcBorders>
          </w:tcPr>
          <w:p w:rsidR="00BF4163" w:rsidRPr="001D5D92" w:rsidRDefault="00EE2E9C" w:rsidP="0093270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5D92">
              <w:rPr>
                <w:rFonts w:asciiTheme="minorHAnsi" w:hAnsiTheme="minorHAnsi" w:cstheme="minorHAnsi"/>
                <w:b/>
                <w:sz w:val="16"/>
                <w:szCs w:val="16"/>
              </w:rPr>
              <w:t>OB Heavy</w:t>
            </w:r>
            <w:bookmarkStart w:id="1" w:name="OLE_LINK1"/>
            <w:bookmarkStart w:id="2" w:name="OLE_LINK2"/>
            <w:r w:rsidR="00F50A3E" w:rsidRPr="001D5D9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at End of Reporting Period</w:t>
            </w:r>
            <w:bookmarkEnd w:id="1"/>
            <w:bookmarkEnd w:id="2"/>
          </w:p>
        </w:tc>
        <w:tc>
          <w:tcPr>
            <w:tcW w:w="1368" w:type="dxa"/>
            <w:tcBorders>
              <w:top w:val="double" w:sz="4" w:space="0" w:color="auto"/>
              <w:bottom w:val="double" w:sz="4" w:space="0" w:color="auto"/>
            </w:tcBorders>
          </w:tcPr>
          <w:p w:rsidR="00BF4163" w:rsidRPr="001D5D92" w:rsidRDefault="00EE2E9C" w:rsidP="0093270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5D92">
              <w:rPr>
                <w:rFonts w:asciiTheme="minorHAnsi" w:hAnsiTheme="minorHAnsi" w:cstheme="minorHAnsi"/>
                <w:b/>
                <w:sz w:val="16"/>
                <w:szCs w:val="16"/>
              </w:rPr>
              <w:t>OB Medium</w:t>
            </w:r>
            <w:r w:rsidR="00F50A3E" w:rsidRPr="001D5D9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at End of Reporting Period</w:t>
            </w:r>
          </w:p>
        </w:tc>
        <w:tc>
          <w:tcPr>
            <w:tcW w:w="1368" w:type="dxa"/>
            <w:tcBorders>
              <w:top w:val="double" w:sz="4" w:space="0" w:color="auto"/>
              <w:bottom w:val="double" w:sz="4" w:space="0" w:color="auto"/>
            </w:tcBorders>
          </w:tcPr>
          <w:p w:rsidR="00BF4163" w:rsidRPr="001D5D92" w:rsidRDefault="00EE2E9C" w:rsidP="0093270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5D92">
              <w:rPr>
                <w:rFonts w:asciiTheme="minorHAnsi" w:hAnsiTheme="minorHAnsi" w:cstheme="minorHAnsi"/>
                <w:b/>
                <w:sz w:val="16"/>
                <w:szCs w:val="16"/>
              </w:rPr>
              <w:t>OB</w:t>
            </w:r>
            <w:r w:rsidR="00F949DE" w:rsidRPr="001D5D9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Medium</w:t>
            </w:r>
            <w:r w:rsidR="00F50A3E" w:rsidRPr="001D5D9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at End of Reporting Period</w:t>
            </w:r>
          </w:p>
        </w:tc>
        <w:tc>
          <w:tcPr>
            <w:tcW w:w="1368" w:type="dxa"/>
            <w:tcBorders>
              <w:top w:val="double" w:sz="4" w:space="0" w:color="auto"/>
              <w:bottom w:val="double" w:sz="4" w:space="0" w:color="auto"/>
            </w:tcBorders>
          </w:tcPr>
          <w:p w:rsidR="00BF4163" w:rsidRPr="001D5D92" w:rsidRDefault="00F949DE" w:rsidP="0093270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5D92">
              <w:rPr>
                <w:rFonts w:asciiTheme="minorHAnsi" w:hAnsiTheme="minorHAnsi" w:cstheme="minorHAnsi"/>
                <w:b/>
                <w:sz w:val="16"/>
                <w:szCs w:val="16"/>
              </w:rPr>
              <w:t>OB Light</w:t>
            </w:r>
            <w:r w:rsidR="00F50A3E" w:rsidRPr="001D5D9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at End of Reporting Period</w:t>
            </w:r>
          </w:p>
        </w:tc>
        <w:tc>
          <w:tcPr>
            <w:tcW w:w="1368" w:type="dxa"/>
            <w:tcBorders>
              <w:top w:val="double" w:sz="4" w:space="0" w:color="auto"/>
              <w:bottom w:val="double" w:sz="4" w:space="0" w:color="auto"/>
            </w:tcBorders>
          </w:tcPr>
          <w:p w:rsidR="00BF4163" w:rsidRPr="001D5D92" w:rsidRDefault="00EE2E9C" w:rsidP="00E24CE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5D92">
              <w:rPr>
                <w:rFonts w:asciiTheme="minorHAnsi" w:hAnsiTheme="minorHAnsi" w:cstheme="minorHAnsi"/>
                <w:b/>
                <w:sz w:val="16"/>
                <w:szCs w:val="16"/>
              </w:rPr>
              <w:t>Deferred-</w:t>
            </w:r>
            <w:r w:rsidR="00E24CE5" w:rsidRPr="001D5D92">
              <w:rPr>
                <w:rFonts w:asciiTheme="minorHAnsi" w:hAnsiTheme="minorHAnsi" w:cstheme="minorHAnsi"/>
                <w:b/>
                <w:sz w:val="16"/>
                <w:szCs w:val="16"/>
              </w:rPr>
              <w:t>PP Period Ended</w:t>
            </w:r>
          </w:p>
        </w:tc>
        <w:tc>
          <w:tcPr>
            <w:tcW w:w="13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4163" w:rsidRPr="001D5D92" w:rsidRDefault="00EE2E9C" w:rsidP="00E24CE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5D92">
              <w:rPr>
                <w:rFonts w:asciiTheme="minorHAnsi" w:hAnsiTheme="minorHAnsi" w:cstheme="minorHAnsi"/>
                <w:b/>
                <w:sz w:val="16"/>
                <w:szCs w:val="16"/>
              </w:rPr>
              <w:t>Deferred-</w:t>
            </w:r>
            <w:r w:rsidR="00F949DE" w:rsidRPr="001D5D92">
              <w:rPr>
                <w:rFonts w:asciiTheme="minorHAnsi" w:hAnsiTheme="minorHAnsi" w:cstheme="minorHAnsi"/>
                <w:b/>
                <w:sz w:val="16"/>
                <w:szCs w:val="16"/>
              </w:rPr>
              <w:t>PP Period Ended</w:t>
            </w:r>
          </w:p>
        </w:tc>
      </w:tr>
      <w:tr w:rsidR="00BF4163" w:rsidTr="006F39C8">
        <w:tc>
          <w:tcPr>
            <w:tcW w:w="5616" w:type="dxa"/>
            <w:tcBorders>
              <w:top w:val="double" w:sz="4" w:space="0" w:color="auto"/>
            </w:tcBorders>
          </w:tcPr>
          <w:p w:rsidR="00BF4163" w:rsidRPr="001D5D92" w:rsidRDefault="00EE2E9C" w:rsidP="0051164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D5D92">
              <w:rPr>
                <w:rFonts w:asciiTheme="minorHAnsi" w:hAnsiTheme="minorHAnsi" w:cstheme="minorHAnsi"/>
                <w:b/>
              </w:rPr>
              <w:t>Patient Name</w:t>
            </w:r>
          </w:p>
        </w:tc>
        <w:tc>
          <w:tcPr>
            <w:tcW w:w="1368" w:type="dxa"/>
            <w:tcBorders>
              <w:top w:val="double" w:sz="4" w:space="0" w:color="auto"/>
            </w:tcBorders>
          </w:tcPr>
          <w:p w:rsidR="00BF4163" w:rsidRPr="001D5D92" w:rsidRDefault="00BF4163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  <w:tcBorders>
              <w:top w:val="double" w:sz="4" w:space="0" w:color="auto"/>
            </w:tcBorders>
          </w:tcPr>
          <w:p w:rsidR="00BF4163" w:rsidRPr="00A653DE" w:rsidRDefault="00BF4163" w:rsidP="0093270D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68" w:type="dxa"/>
            <w:tcBorders>
              <w:top w:val="double" w:sz="4" w:space="0" w:color="auto"/>
            </w:tcBorders>
          </w:tcPr>
          <w:p w:rsidR="00BF4163" w:rsidRPr="00A653DE" w:rsidRDefault="00BF4163" w:rsidP="0093270D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68" w:type="dxa"/>
            <w:tcBorders>
              <w:top w:val="double" w:sz="4" w:space="0" w:color="auto"/>
            </w:tcBorders>
          </w:tcPr>
          <w:p w:rsidR="00BF4163" w:rsidRPr="00A653DE" w:rsidRDefault="00BF4163" w:rsidP="0093270D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68" w:type="dxa"/>
            <w:tcBorders>
              <w:top w:val="double" w:sz="4" w:space="0" w:color="auto"/>
            </w:tcBorders>
          </w:tcPr>
          <w:p w:rsidR="00BF4163" w:rsidRPr="00A653DE" w:rsidRDefault="00BF4163" w:rsidP="0093270D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68" w:type="dxa"/>
            <w:tcBorders>
              <w:top w:val="double" w:sz="4" w:space="0" w:color="auto"/>
            </w:tcBorders>
          </w:tcPr>
          <w:p w:rsidR="00BF4163" w:rsidRPr="00A653DE" w:rsidRDefault="00BF4163" w:rsidP="0093270D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BF4163" w:rsidTr="00E7183C">
        <w:tc>
          <w:tcPr>
            <w:tcW w:w="5616" w:type="dxa"/>
          </w:tcPr>
          <w:p w:rsidR="00BF4163" w:rsidRPr="001D5D92" w:rsidRDefault="00511644" w:rsidP="00511644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D5D92">
              <w:rPr>
                <w:rFonts w:asciiTheme="minorHAnsi" w:hAnsiTheme="minorHAnsi" w:cstheme="minorHAnsi"/>
                <w:b/>
              </w:rPr>
              <w:t>Patient MID</w:t>
            </w:r>
          </w:p>
        </w:tc>
        <w:tc>
          <w:tcPr>
            <w:tcW w:w="1368" w:type="dxa"/>
          </w:tcPr>
          <w:p w:rsidR="00BF4163" w:rsidRPr="001D5D92" w:rsidRDefault="00BF4163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4163" w:rsidRPr="00A653DE" w:rsidRDefault="00BF4163" w:rsidP="0093270D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68" w:type="dxa"/>
          </w:tcPr>
          <w:p w:rsidR="00BF4163" w:rsidRPr="00A653DE" w:rsidRDefault="00BF4163" w:rsidP="0093270D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68" w:type="dxa"/>
          </w:tcPr>
          <w:p w:rsidR="00BF4163" w:rsidRPr="00A653DE" w:rsidRDefault="00BF4163" w:rsidP="0093270D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68" w:type="dxa"/>
          </w:tcPr>
          <w:p w:rsidR="00BF4163" w:rsidRPr="00A653DE" w:rsidRDefault="00BF4163" w:rsidP="0093270D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68" w:type="dxa"/>
          </w:tcPr>
          <w:p w:rsidR="00BF4163" w:rsidRPr="00A653DE" w:rsidRDefault="00BF4163" w:rsidP="0093270D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BF4163" w:rsidTr="00E7183C">
        <w:tc>
          <w:tcPr>
            <w:tcW w:w="5616" w:type="dxa"/>
          </w:tcPr>
          <w:p w:rsidR="00BF4163" w:rsidRPr="00200318" w:rsidRDefault="00200318" w:rsidP="0093270D">
            <w:pPr>
              <w:rPr>
                <w:rFonts w:asciiTheme="minorHAnsi" w:hAnsiTheme="minorHAnsi" w:cstheme="minorHAnsi"/>
                <w:b/>
              </w:rPr>
            </w:pPr>
            <w:r w:rsidRPr="00200318">
              <w:rPr>
                <w:rFonts w:asciiTheme="minorHAnsi" w:hAnsiTheme="minorHAnsi" w:cstheme="minorHAnsi"/>
                <w:b/>
              </w:rPr>
              <w:t>DEMOGRAPHICS</w:t>
            </w: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</w:tr>
      <w:tr w:rsidR="00BF4163" w:rsidTr="00E7183C">
        <w:tc>
          <w:tcPr>
            <w:tcW w:w="5616" w:type="dxa"/>
          </w:tcPr>
          <w:p w:rsidR="00BF35C5" w:rsidRDefault="00200318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35C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Pregnancy Medical Home</w:t>
            </w:r>
          </w:p>
          <w:p w:rsidR="00BF4163" w:rsidRPr="00200318" w:rsidRDefault="00B05BEA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00318" w:rsidRPr="00200318">
              <w:rPr>
                <w:rFonts w:asciiTheme="minorHAnsi" w:hAnsiTheme="minorHAnsi" w:cstheme="minorHAnsi"/>
                <w:sz w:val="20"/>
                <w:szCs w:val="20"/>
              </w:rPr>
              <w:t>OB Care Manager assigned</w:t>
            </w: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</w:tr>
      <w:tr w:rsidR="00BF4163" w:rsidTr="00E7183C">
        <w:tc>
          <w:tcPr>
            <w:tcW w:w="5616" w:type="dxa"/>
          </w:tcPr>
          <w:p w:rsidR="00BF4163" w:rsidRPr="00200318" w:rsidRDefault="00B05BEA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00318" w:rsidRPr="00200318">
              <w:rPr>
                <w:rFonts w:asciiTheme="minorHAnsi" w:hAnsiTheme="minorHAnsi" w:cstheme="minorHAnsi"/>
                <w:sz w:val="20"/>
                <w:szCs w:val="20"/>
              </w:rPr>
              <w:t>OB Case Status assigned</w:t>
            </w: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</w:tr>
      <w:tr w:rsidR="00BF4163" w:rsidTr="008D20E7">
        <w:trPr>
          <w:trHeight w:val="125"/>
        </w:trPr>
        <w:tc>
          <w:tcPr>
            <w:tcW w:w="5616" w:type="dxa"/>
          </w:tcPr>
          <w:p w:rsidR="00BF4163" w:rsidRPr="00200318" w:rsidRDefault="00B05BEA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00318" w:rsidRPr="00200318">
              <w:rPr>
                <w:rFonts w:asciiTheme="minorHAnsi" w:hAnsiTheme="minorHAnsi" w:cstheme="minorHAnsi"/>
                <w:sz w:val="20"/>
                <w:szCs w:val="20"/>
              </w:rPr>
              <w:t>OB Due Date entered</w:t>
            </w: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</w:tr>
      <w:tr w:rsidR="00BF4163" w:rsidTr="00E7183C">
        <w:tc>
          <w:tcPr>
            <w:tcW w:w="5616" w:type="dxa"/>
          </w:tcPr>
          <w:p w:rsidR="00BF4163" w:rsidRPr="00200318" w:rsidRDefault="00B05BEA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00318" w:rsidRPr="00200318">
              <w:rPr>
                <w:rFonts w:asciiTheme="minorHAnsi" w:hAnsiTheme="minorHAnsi" w:cstheme="minorHAnsi"/>
                <w:sz w:val="20"/>
                <w:szCs w:val="20"/>
              </w:rPr>
              <w:t>OB Practice entered</w:t>
            </w: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</w:tr>
      <w:tr w:rsidR="00477C78" w:rsidRPr="001D5D92" w:rsidTr="00E079CE">
        <w:tc>
          <w:tcPr>
            <w:tcW w:w="56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77C78" w:rsidRPr="001D5D92" w:rsidRDefault="00477C78" w:rsidP="00E079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5D9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Codes: Y=Yes, N=No, NA= Not Applicable</w:t>
            </w:r>
          </w:p>
        </w:tc>
        <w:tc>
          <w:tcPr>
            <w:tcW w:w="1368" w:type="dxa"/>
            <w:tcBorders>
              <w:top w:val="double" w:sz="4" w:space="0" w:color="auto"/>
              <w:bottom w:val="double" w:sz="4" w:space="0" w:color="auto"/>
            </w:tcBorders>
          </w:tcPr>
          <w:p w:rsidR="00477C78" w:rsidRPr="001D5D92" w:rsidRDefault="00477C78" w:rsidP="00E079C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5D92">
              <w:rPr>
                <w:rFonts w:asciiTheme="minorHAnsi" w:hAnsiTheme="minorHAnsi" w:cstheme="minorHAnsi"/>
                <w:b/>
                <w:sz w:val="16"/>
                <w:szCs w:val="16"/>
              </w:rPr>
              <w:t>OB Heavy at End of Reporting Period</w:t>
            </w:r>
          </w:p>
        </w:tc>
        <w:tc>
          <w:tcPr>
            <w:tcW w:w="1368" w:type="dxa"/>
            <w:tcBorders>
              <w:top w:val="double" w:sz="4" w:space="0" w:color="auto"/>
              <w:bottom w:val="double" w:sz="4" w:space="0" w:color="auto"/>
            </w:tcBorders>
          </w:tcPr>
          <w:p w:rsidR="00477C78" w:rsidRPr="001D5D92" w:rsidRDefault="00477C78" w:rsidP="00E079C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5D92">
              <w:rPr>
                <w:rFonts w:asciiTheme="minorHAnsi" w:hAnsiTheme="minorHAnsi" w:cstheme="minorHAnsi"/>
                <w:b/>
                <w:sz w:val="16"/>
                <w:szCs w:val="16"/>
              </w:rPr>
              <w:t>OB Medium at End of Reporting Period</w:t>
            </w:r>
          </w:p>
        </w:tc>
        <w:tc>
          <w:tcPr>
            <w:tcW w:w="1368" w:type="dxa"/>
            <w:tcBorders>
              <w:top w:val="double" w:sz="4" w:space="0" w:color="auto"/>
              <w:bottom w:val="double" w:sz="4" w:space="0" w:color="auto"/>
            </w:tcBorders>
          </w:tcPr>
          <w:p w:rsidR="00477C78" w:rsidRPr="001D5D92" w:rsidRDefault="00477C78" w:rsidP="00E079C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5D92">
              <w:rPr>
                <w:rFonts w:asciiTheme="minorHAnsi" w:hAnsiTheme="minorHAnsi" w:cstheme="minorHAnsi"/>
                <w:b/>
                <w:sz w:val="16"/>
                <w:szCs w:val="16"/>
              </w:rPr>
              <w:t>OB Medium at End of Reporting Period</w:t>
            </w:r>
          </w:p>
        </w:tc>
        <w:tc>
          <w:tcPr>
            <w:tcW w:w="1368" w:type="dxa"/>
            <w:tcBorders>
              <w:top w:val="double" w:sz="4" w:space="0" w:color="auto"/>
              <w:bottom w:val="double" w:sz="4" w:space="0" w:color="auto"/>
            </w:tcBorders>
          </w:tcPr>
          <w:p w:rsidR="00477C78" w:rsidRPr="001D5D92" w:rsidRDefault="00477C78" w:rsidP="00E079C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5D92">
              <w:rPr>
                <w:rFonts w:asciiTheme="minorHAnsi" w:hAnsiTheme="minorHAnsi" w:cstheme="minorHAnsi"/>
                <w:b/>
                <w:sz w:val="16"/>
                <w:szCs w:val="16"/>
              </w:rPr>
              <w:t>OB Light at End of Reporting Period</w:t>
            </w:r>
          </w:p>
        </w:tc>
        <w:tc>
          <w:tcPr>
            <w:tcW w:w="1368" w:type="dxa"/>
            <w:tcBorders>
              <w:top w:val="double" w:sz="4" w:space="0" w:color="auto"/>
              <w:bottom w:val="double" w:sz="4" w:space="0" w:color="auto"/>
            </w:tcBorders>
          </w:tcPr>
          <w:p w:rsidR="00477C78" w:rsidRPr="001D5D92" w:rsidRDefault="00477C78" w:rsidP="00E079C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5D92">
              <w:rPr>
                <w:rFonts w:asciiTheme="minorHAnsi" w:hAnsiTheme="minorHAnsi" w:cstheme="minorHAnsi"/>
                <w:b/>
                <w:sz w:val="16"/>
                <w:szCs w:val="16"/>
              </w:rPr>
              <w:t>Deferred-PP Period Ended</w:t>
            </w:r>
          </w:p>
        </w:tc>
        <w:tc>
          <w:tcPr>
            <w:tcW w:w="13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7C78" w:rsidRPr="001D5D92" w:rsidRDefault="00477C78" w:rsidP="00E079C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5D92">
              <w:rPr>
                <w:rFonts w:asciiTheme="minorHAnsi" w:hAnsiTheme="minorHAnsi" w:cstheme="minorHAnsi"/>
                <w:b/>
                <w:sz w:val="16"/>
                <w:szCs w:val="16"/>
              </w:rPr>
              <w:t>Deferred-PP Period Ended</w:t>
            </w:r>
          </w:p>
        </w:tc>
      </w:tr>
      <w:tr w:rsidR="00477C78" w:rsidRPr="00A653DE" w:rsidTr="00E079CE">
        <w:tc>
          <w:tcPr>
            <w:tcW w:w="5616" w:type="dxa"/>
            <w:tcBorders>
              <w:top w:val="double" w:sz="4" w:space="0" w:color="auto"/>
            </w:tcBorders>
          </w:tcPr>
          <w:p w:rsidR="00477C78" w:rsidRPr="001D5D92" w:rsidRDefault="00477C78" w:rsidP="00E079C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D5D92">
              <w:rPr>
                <w:rFonts w:asciiTheme="minorHAnsi" w:hAnsiTheme="minorHAnsi" w:cstheme="minorHAnsi"/>
                <w:b/>
              </w:rPr>
              <w:t>Patient Name</w:t>
            </w:r>
          </w:p>
        </w:tc>
        <w:tc>
          <w:tcPr>
            <w:tcW w:w="1368" w:type="dxa"/>
            <w:tcBorders>
              <w:top w:val="double" w:sz="4" w:space="0" w:color="auto"/>
            </w:tcBorders>
          </w:tcPr>
          <w:p w:rsidR="00477C78" w:rsidRPr="001D5D92" w:rsidRDefault="00477C78" w:rsidP="00E079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  <w:tcBorders>
              <w:top w:val="double" w:sz="4" w:space="0" w:color="auto"/>
            </w:tcBorders>
          </w:tcPr>
          <w:p w:rsidR="00477C78" w:rsidRPr="00A653DE" w:rsidRDefault="00477C78" w:rsidP="00E079CE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68" w:type="dxa"/>
            <w:tcBorders>
              <w:top w:val="double" w:sz="4" w:space="0" w:color="auto"/>
            </w:tcBorders>
          </w:tcPr>
          <w:p w:rsidR="00477C78" w:rsidRPr="00A653DE" w:rsidRDefault="00477C78" w:rsidP="00E079CE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68" w:type="dxa"/>
            <w:tcBorders>
              <w:top w:val="double" w:sz="4" w:space="0" w:color="auto"/>
            </w:tcBorders>
          </w:tcPr>
          <w:p w:rsidR="00477C78" w:rsidRPr="00A653DE" w:rsidRDefault="00477C78" w:rsidP="00E079CE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68" w:type="dxa"/>
            <w:tcBorders>
              <w:top w:val="double" w:sz="4" w:space="0" w:color="auto"/>
            </w:tcBorders>
          </w:tcPr>
          <w:p w:rsidR="00477C78" w:rsidRPr="00A653DE" w:rsidRDefault="00477C78" w:rsidP="00E079CE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68" w:type="dxa"/>
            <w:tcBorders>
              <w:top w:val="double" w:sz="4" w:space="0" w:color="auto"/>
            </w:tcBorders>
          </w:tcPr>
          <w:p w:rsidR="00477C78" w:rsidRPr="00A653DE" w:rsidRDefault="00477C78" w:rsidP="00E079CE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477C78" w:rsidRPr="00A653DE" w:rsidTr="00E079CE">
        <w:tc>
          <w:tcPr>
            <w:tcW w:w="5616" w:type="dxa"/>
          </w:tcPr>
          <w:p w:rsidR="00477C78" w:rsidRPr="001D5D92" w:rsidRDefault="00477C78" w:rsidP="00E079C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D5D92">
              <w:rPr>
                <w:rFonts w:asciiTheme="minorHAnsi" w:hAnsiTheme="minorHAnsi" w:cstheme="minorHAnsi"/>
                <w:b/>
              </w:rPr>
              <w:t>Patient MID</w:t>
            </w:r>
          </w:p>
        </w:tc>
        <w:tc>
          <w:tcPr>
            <w:tcW w:w="1368" w:type="dxa"/>
          </w:tcPr>
          <w:p w:rsidR="00477C78" w:rsidRPr="001D5D92" w:rsidRDefault="00477C78" w:rsidP="00E079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477C78" w:rsidRPr="00A653DE" w:rsidRDefault="00477C78" w:rsidP="00E079CE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68" w:type="dxa"/>
          </w:tcPr>
          <w:p w:rsidR="00477C78" w:rsidRPr="00A653DE" w:rsidRDefault="00477C78" w:rsidP="00E079CE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68" w:type="dxa"/>
          </w:tcPr>
          <w:p w:rsidR="00477C78" w:rsidRPr="00A653DE" w:rsidRDefault="00477C78" w:rsidP="00E079CE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68" w:type="dxa"/>
          </w:tcPr>
          <w:p w:rsidR="00477C78" w:rsidRPr="00A653DE" w:rsidRDefault="00477C78" w:rsidP="00E079CE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68" w:type="dxa"/>
          </w:tcPr>
          <w:p w:rsidR="00477C78" w:rsidRPr="00A653DE" w:rsidRDefault="00477C78" w:rsidP="00E079CE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BF4163" w:rsidTr="00E7183C">
        <w:tc>
          <w:tcPr>
            <w:tcW w:w="5616" w:type="dxa"/>
          </w:tcPr>
          <w:p w:rsidR="00BF35C5" w:rsidRPr="00BF35C5" w:rsidRDefault="00200318" w:rsidP="00BF35C5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F35C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Patient Programs</w:t>
            </w:r>
          </w:p>
          <w:p w:rsidR="00BF4163" w:rsidRPr="00200318" w:rsidRDefault="00B05BEA" w:rsidP="00BF35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00318" w:rsidRPr="00200318">
              <w:rPr>
                <w:rFonts w:asciiTheme="minorHAnsi" w:hAnsiTheme="minorHAnsi" w:cstheme="minorHAnsi"/>
                <w:sz w:val="20"/>
                <w:szCs w:val="20"/>
              </w:rPr>
              <w:t>Pregnancy Care Management listed</w:t>
            </w: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</w:tr>
      <w:tr w:rsidR="00BF4163" w:rsidTr="00E7183C">
        <w:tc>
          <w:tcPr>
            <w:tcW w:w="5616" w:type="dxa"/>
          </w:tcPr>
          <w:p w:rsidR="004802E3" w:rsidRPr="004802E3" w:rsidRDefault="004802E3" w:rsidP="0093270D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802E3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Tools&gt;Screenings&gt;Pregnancy Risk Screening</w:t>
            </w:r>
          </w:p>
          <w:p w:rsidR="00A937F4" w:rsidRDefault="00B05BEA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00318" w:rsidRPr="00E24CE5">
              <w:rPr>
                <w:rFonts w:asciiTheme="minorHAnsi" w:hAnsiTheme="minorHAnsi" w:cstheme="minorHAnsi"/>
                <w:sz w:val="20"/>
                <w:szCs w:val="20"/>
              </w:rPr>
              <w:t xml:space="preserve">Pregnancy Risk Screening received within 7 </w:t>
            </w:r>
            <w:r w:rsidR="00AE67F4">
              <w:rPr>
                <w:rFonts w:asciiTheme="minorHAnsi" w:hAnsiTheme="minorHAnsi" w:cstheme="minorHAnsi"/>
                <w:sz w:val="20"/>
                <w:szCs w:val="20"/>
              </w:rPr>
              <w:t>business</w:t>
            </w:r>
            <w:r w:rsidR="00A937F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318" w:rsidRPr="00E24CE5">
              <w:rPr>
                <w:rFonts w:asciiTheme="minorHAnsi" w:hAnsiTheme="minorHAnsi" w:cstheme="minorHAnsi"/>
                <w:sz w:val="20"/>
                <w:szCs w:val="20"/>
              </w:rPr>
              <w:t xml:space="preserve">days </w:t>
            </w:r>
          </w:p>
          <w:p w:rsidR="00BF4163" w:rsidRPr="00E24CE5" w:rsidRDefault="00A937F4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00318" w:rsidRPr="00E24CE5">
              <w:rPr>
                <w:rFonts w:asciiTheme="minorHAnsi" w:hAnsiTheme="minorHAnsi" w:cstheme="minorHAnsi"/>
                <w:sz w:val="20"/>
                <w:szCs w:val="20"/>
              </w:rPr>
              <w:t>of PMH</w:t>
            </w:r>
            <w:r w:rsidR="00B05B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0318" w:rsidRPr="00E24CE5">
              <w:rPr>
                <w:rFonts w:asciiTheme="minorHAnsi" w:hAnsiTheme="minorHAnsi" w:cstheme="minorHAnsi"/>
                <w:sz w:val="20"/>
                <w:szCs w:val="20"/>
              </w:rPr>
              <w:t>completion</w:t>
            </w: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</w:tr>
      <w:tr w:rsidR="00200318" w:rsidTr="00E7183C">
        <w:tc>
          <w:tcPr>
            <w:tcW w:w="5616" w:type="dxa"/>
          </w:tcPr>
          <w:p w:rsidR="00A937F4" w:rsidRDefault="00B05BEA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00318" w:rsidRPr="00E24CE5">
              <w:rPr>
                <w:rFonts w:asciiTheme="minorHAnsi" w:hAnsiTheme="minorHAnsi" w:cstheme="minorHAnsi"/>
                <w:sz w:val="20"/>
                <w:szCs w:val="20"/>
              </w:rPr>
              <w:t xml:space="preserve">Pregnancy Risk Screening entered within 7 </w:t>
            </w:r>
            <w:r w:rsidR="00A937F4">
              <w:rPr>
                <w:rFonts w:asciiTheme="minorHAnsi" w:hAnsiTheme="minorHAnsi" w:cstheme="minorHAnsi"/>
                <w:sz w:val="20"/>
                <w:szCs w:val="20"/>
              </w:rPr>
              <w:t xml:space="preserve">calendar days </w:t>
            </w:r>
          </w:p>
          <w:p w:rsidR="00200318" w:rsidRPr="00E24CE5" w:rsidRDefault="00A937F4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00318" w:rsidRPr="00E24CE5">
              <w:rPr>
                <w:rFonts w:asciiTheme="minorHAnsi" w:hAnsiTheme="minorHAnsi" w:cstheme="minorHAnsi"/>
                <w:sz w:val="20"/>
                <w:szCs w:val="20"/>
              </w:rPr>
              <w:t>of receipt</w:t>
            </w:r>
          </w:p>
        </w:tc>
        <w:tc>
          <w:tcPr>
            <w:tcW w:w="1368" w:type="dxa"/>
          </w:tcPr>
          <w:p w:rsidR="00200318" w:rsidRPr="00EE2E9C" w:rsidRDefault="00200318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200318" w:rsidRPr="00EE2E9C" w:rsidRDefault="00200318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200318" w:rsidRPr="00EE2E9C" w:rsidRDefault="00200318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200318" w:rsidRPr="00EE2E9C" w:rsidRDefault="00200318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200318" w:rsidRPr="00EE2E9C" w:rsidRDefault="00200318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200318" w:rsidRPr="00EE2E9C" w:rsidRDefault="00200318" w:rsidP="0093270D">
            <w:pPr>
              <w:rPr>
                <w:rFonts w:asciiTheme="minorHAnsi" w:hAnsiTheme="minorHAnsi" w:cstheme="minorHAnsi"/>
              </w:rPr>
            </w:pPr>
          </w:p>
        </w:tc>
      </w:tr>
      <w:tr w:rsidR="00700947" w:rsidTr="00E7183C">
        <w:tc>
          <w:tcPr>
            <w:tcW w:w="5616" w:type="dxa"/>
          </w:tcPr>
          <w:p w:rsidR="00700947" w:rsidRDefault="00700947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Patient’s Priority Risk Factors (List)</w:t>
            </w:r>
          </w:p>
          <w:p w:rsidR="00700947" w:rsidRDefault="00700947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23682" w:rsidRDefault="00123682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E1CD5" w:rsidRDefault="00DE1CD5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0947" w:rsidRDefault="00700947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:rsidR="00700947" w:rsidRPr="00EE2E9C" w:rsidRDefault="00700947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700947" w:rsidRPr="00EE2E9C" w:rsidRDefault="00700947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700947" w:rsidRPr="00EE2E9C" w:rsidRDefault="00700947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700947" w:rsidRPr="00EE2E9C" w:rsidRDefault="00700947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700947" w:rsidRPr="00EE2E9C" w:rsidRDefault="00700947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700947" w:rsidRPr="00EE2E9C" w:rsidRDefault="00700947" w:rsidP="0093270D">
            <w:pPr>
              <w:rPr>
                <w:rFonts w:asciiTheme="minorHAnsi" w:hAnsiTheme="minorHAnsi" w:cstheme="minorHAnsi"/>
              </w:rPr>
            </w:pPr>
          </w:p>
        </w:tc>
      </w:tr>
      <w:tr w:rsidR="00200318" w:rsidTr="00E7183C">
        <w:tc>
          <w:tcPr>
            <w:tcW w:w="5616" w:type="dxa"/>
          </w:tcPr>
          <w:p w:rsidR="00BF35C5" w:rsidRPr="00BF35C5" w:rsidRDefault="00BF35C5" w:rsidP="0093270D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BF35C5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Tools&gt;Assessments&gt;Manage Pregnancy Assessments</w:t>
            </w:r>
          </w:p>
          <w:p w:rsidR="00B05BEA" w:rsidRDefault="00B05BEA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E24CE5" w:rsidRPr="00BF35C5">
              <w:rPr>
                <w:rFonts w:asciiTheme="minorHAnsi" w:hAnsiTheme="minorHAnsi" w:cstheme="minorHAnsi"/>
                <w:sz w:val="20"/>
                <w:szCs w:val="20"/>
              </w:rPr>
              <w:t xml:space="preserve">Pregnancy Assessment initiated on a timely basis, based </w:t>
            </w:r>
          </w:p>
          <w:p w:rsidR="00B05BEA" w:rsidRDefault="00B05BEA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E24CE5" w:rsidRPr="00BF35C5">
              <w:rPr>
                <w:rFonts w:asciiTheme="minorHAnsi" w:hAnsiTheme="minorHAnsi" w:cstheme="minorHAnsi"/>
                <w:sz w:val="20"/>
                <w:szCs w:val="20"/>
              </w:rPr>
              <w:t>on patient need(s)</w:t>
            </w:r>
            <w:r w:rsidR="004802E3" w:rsidRPr="00BF35C5">
              <w:rPr>
                <w:rFonts w:asciiTheme="minorHAnsi" w:hAnsiTheme="minorHAnsi" w:cstheme="minorHAnsi"/>
                <w:sz w:val="20"/>
                <w:szCs w:val="20"/>
              </w:rPr>
              <w:t xml:space="preserve">, and no later than 30 days after the </w:t>
            </w:r>
          </w:p>
          <w:p w:rsidR="00200318" w:rsidRPr="00BF35C5" w:rsidRDefault="00B05BEA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4802E3" w:rsidRPr="00BF35C5">
              <w:rPr>
                <w:rFonts w:asciiTheme="minorHAnsi" w:hAnsiTheme="minorHAnsi" w:cstheme="minorHAnsi"/>
                <w:sz w:val="20"/>
                <w:szCs w:val="20"/>
              </w:rPr>
              <w:t>Pregnancy Risk Screening was entered into CMIS</w:t>
            </w:r>
          </w:p>
        </w:tc>
        <w:tc>
          <w:tcPr>
            <w:tcW w:w="1368" w:type="dxa"/>
          </w:tcPr>
          <w:p w:rsidR="00200318" w:rsidRPr="00EE2E9C" w:rsidRDefault="00200318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200318" w:rsidRPr="00EE2E9C" w:rsidRDefault="00200318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200318" w:rsidRPr="00EE2E9C" w:rsidRDefault="00200318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200318" w:rsidRPr="00EE2E9C" w:rsidRDefault="00200318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200318" w:rsidRPr="00EE2E9C" w:rsidRDefault="00200318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200318" w:rsidRPr="00EE2E9C" w:rsidRDefault="00200318" w:rsidP="0093270D">
            <w:pPr>
              <w:rPr>
                <w:rFonts w:asciiTheme="minorHAnsi" w:hAnsiTheme="minorHAnsi" w:cstheme="minorHAnsi"/>
              </w:rPr>
            </w:pPr>
          </w:p>
        </w:tc>
      </w:tr>
      <w:tr w:rsidR="00200318" w:rsidTr="00E7183C">
        <w:tc>
          <w:tcPr>
            <w:tcW w:w="5616" w:type="dxa"/>
          </w:tcPr>
          <w:p w:rsidR="00B05BEA" w:rsidRDefault="00B05BEA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4802E3" w:rsidRPr="00BF35C5">
              <w:rPr>
                <w:rFonts w:asciiTheme="minorHAnsi" w:hAnsiTheme="minorHAnsi" w:cstheme="minorHAnsi"/>
                <w:sz w:val="20"/>
                <w:szCs w:val="20"/>
              </w:rPr>
              <w:t xml:space="preserve">Comment section in the Pregnancy Assessment complete </w:t>
            </w:r>
          </w:p>
          <w:p w:rsidR="00200318" w:rsidRPr="00BF35C5" w:rsidRDefault="00B05BEA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4802E3" w:rsidRPr="00BF35C5">
              <w:rPr>
                <w:rFonts w:asciiTheme="minorHAnsi" w:hAnsiTheme="minorHAnsi" w:cstheme="minorHAnsi"/>
                <w:sz w:val="20"/>
                <w:szCs w:val="20"/>
              </w:rPr>
              <w:t>for every identified risk factor, at a minimum</w:t>
            </w:r>
          </w:p>
        </w:tc>
        <w:tc>
          <w:tcPr>
            <w:tcW w:w="1368" w:type="dxa"/>
          </w:tcPr>
          <w:p w:rsidR="00200318" w:rsidRPr="00EE2E9C" w:rsidRDefault="00200318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200318" w:rsidRPr="00EE2E9C" w:rsidRDefault="00200318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200318" w:rsidRPr="00EE2E9C" w:rsidRDefault="00200318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200318" w:rsidRPr="00EE2E9C" w:rsidRDefault="00200318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200318" w:rsidRPr="00EE2E9C" w:rsidRDefault="00200318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200318" w:rsidRPr="00EE2E9C" w:rsidRDefault="00200318" w:rsidP="0093270D">
            <w:pPr>
              <w:rPr>
                <w:rFonts w:asciiTheme="minorHAnsi" w:hAnsiTheme="minorHAnsi" w:cstheme="minorHAnsi"/>
              </w:rPr>
            </w:pPr>
          </w:p>
        </w:tc>
      </w:tr>
      <w:tr w:rsidR="00200318" w:rsidTr="00E7183C">
        <w:tc>
          <w:tcPr>
            <w:tcW w:w="5616" w:type="dxa"/>
          </w:tcPr>
          <w:p w:rsidR="00B05BEA" w:rsidRDefault="00B05BEA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4802E3" w:rsidRPr="00BF35C5">
              <w:rPr>
                <w:rFonts w:asciiTheme="minorHAnsi" w:hAnsiTheme="minorHAnsi" w:cstheme="minorHAnsi"/>
                <w:sz w:val="20"/>
                <w:szCs w:val="20"/>
              </w:rPr>
              <w:t>Ongoing assessment findings are document</w:t>
            </w:r>
            <w:r w:rsidR="00BF35C5" w:rsidRPr="00BF35C5">
              <w:rPr>
                <w:rFonts w:asciiTheme="minorHAnsi" w:hAnsiTheme="minorHAnsi" w:cstheme="minorHAnsi"/>
                <w:sz w:val="20"/>
                <w:szCs w:val="20"/>
              </w:rPr>
              <w:t>ed</w:t>
            </w:r>
            <w:r w:rsidR="004802E3" w:rsidRPr="00BF35C5">
              <w:rPr>
                <w:rFonts w:asciiTheme="minorHAnsi" w:hAnsiTheme="minorHAnsi" w:cstheme="minorHAnsi"/>
                <w:sz w:val="20"/>
                <w:szCs w:val="20"/>
              </w:rPr>
              <w:t xml:space="preserve"> in the </w:t>
            </w:r>
          </w:p>
          <w:p w:rsidR="00200318" w:rsidRPr="00BF35C5" w:rsidRDefault="00B05BEA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4802E3" w:rsidRPr="00BF35C5">
              <w:rPr>
                <w:rFonts w:asciiTheme="minorHAnsi" w:hAnsiTheme="minorHAnsi" w:cstheme="minorHAnsi"/>
                <w:sz w:val="20"/>
                <w:szCs w:val="20"/>
              </w:rPr>
              <w:t>Pregnancy Assessment rather than in task comments</w:t>
            </w:r>
          </w:p>
        </w:tc>
        <w:tc>
          <w:tcPr>
            <w:tcW w:w="1368" w:type="dxa"/>
          </w:tcPr>
          <w:p w:rsidR="00200318" w:rsidRPr="00EE2E9C" w:rsidRDefault="00200318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200318" w:rsidRPr="00EE2E9C" w:rsidRDefault="00200318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200318" w:rsidRPr="00EE2E9C" w:rsidRDefault="00200318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200318" w:rsidRPr="00EE2E9C" w:rsidRDefault="00200318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200318" w:rsidRPr="00EE2E9C" w:rsidRDefault="00200318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200318" w:rsidRPr="00EE2E9C" w:rsidRDefault="00200318" w:rsidP="0093270D">
            <w:pPr>
              <w:rPr>
                <w:rFonts w:asciiTheme="minorHAnsi" w:hAnsiTheme="minorHAnsi" w:cstheme="minorHAnsi"/>
              </w:rPr>
            </w:pPr>
          </w:p>
        </w:tc>
      </w:tr>
      <w:tr w:rsidR="00A937F4" w:rsidTr="00E7183C">
        <w:tc>
          <w:tcPr>
            <w:tcW w:w="5616" w:type="dxa"/>
          </w:tcPr>
          <w:p w:rsidR="00A937F4" w:rsidRDefault="00A937F4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BF35C5">
              <w:rPr>
                <w:rFonts w:asciiTheme="minorHAnsi" w:hAnsiTheme="minorHAnsi" w:cstheme="minorHAnsi"/>
                <w:sz w:val="20"/>
                <w:szCs w:val="20"/>
              </w:rPr>
              <w:t xml:space="preserve">Pregnancy Assessment updated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at least </w:t>
            </w:r>
            <w:r w:rsidRPr="00BF35C5">
              <w:rPr>
                <w:rFonts w:asciiTheme="minorHAnsi" w:hAnsiTheme="minorHAnsi" w:cstheme="minorHAnsi"/>
                <w:sz w:val="20"/>
                <w:szCs w:val="20"/>
              </w:rPr>
              <w:t>every 90 days</w:t>
            </w:r>
          </w:p>
        </w:tc>
        <w:tc>
          <w:tcPr>
            <w:tcW w:w="1368" w:type="dxa"/>
          </w:tcPr>
          <w:p w:rsidR="00A937F4" w:rsidRPr="00EE2E9C" w:rsidRDefault="00A937F4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A937F4" w:rsidRPr="00EE2E9C" w:rsidRDefault="00A937F4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A937F4" w:rsidRPr="00EE2E9C" w:rsidRDefault="00A937F4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A937F4" w:rsidRPr="00EE2E9C" w:rsidRDefault="00A937F4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A937F4" w:rsidRPr="00EE2E9C" w:rsidRDefault="00A937F4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A937F4" w:rsidRPr="00EE2E9C" w:rsidRDefault="00A937F4" w:rsidP="0093270D">
            <w:pPr>
              <w:rPr>
                <w:rFonts w:asciiTheme="minorHAnsi" w:hAnsiTheme="minorHAnsi" w:cstheme="minorHAnsi"/>
              </w:rPr>
            </w:pPr>
          </w:p>
        </w:tc>
      </w:tr>
      <w:tr w:rsidR="00BF4163" w:rsidTr="00E7183C">
        <w:tc>
          <w:tcPr>
            <w:tcW w:w="5616" w:type="dxa"/>
          </w:tcPr>
          <w:p w:rsidR="00B05BEA" w:rsidRDefault="00B05BEA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4802E3" w:rsidRPr="00BF35C5">
              <w:rPr>
                <w:rFonts w:asciiTheme="minorHAnsi" w:hAnsiTheme="minorHAnsi" w:cstheme="minorHAnsi"/>
                <w:sz w:val="20"/>
                <w:szCs w:val="20"/>
              </w:rPr>
              <w:t xml:space="preserve">Postpartum section of the Pregnancy Assessment is </w:t>
            </w:r>
          </w:p>
          <w:p w:rsidR="00BF4163" w:rsidRPr="00BF35C5" w:rsidRDefault="00B05BEA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4802E3" w:rsidRPr="00BF35C5">
              <w:rPr>
                <w:rFonts w:asciiTheme="minorHAnsi" w:hAnsiTheme="minorHAnsi" w:cstheme="minorHAnsi"/>
                <w:sz w:val="20"/>
                <w:szCs w:val="20"/>
              </w:rPr>
              <w:t>complete</w:t>
            </w: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</w:tr>
      <w:tr w:rsidR="00BF4163" w:rsidTr="00E7183C">
        <w:tc>
          <w:tcPr>
            <w:tcW w:w="5616" w:type="dxa"/>
          </w:tcPr>
          <w:p w:rsidR="00B05BEA" w:rsidRDefault="00B05BEA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E2581" w:rsidRPr="001E2581">
              <w:rPr>
                <w:rFonts w:asciiTheme="minorHAnsi" w:hAnsiTheme="minorHAnsi" w:cstheme="minorHAnsi"/>
                <w:sz w:val="20"/>
                <w:szCs w:val="20"/>
              </w:rPr>
              <w:t xml:space="preserve">Documented referral to DSS for postpartum </w:t>
            </w:r>
          </w:p>
          <w:p w:rsidR="00BF4163" w:rsidRPr="001E2581" w:rsidRDefault="00B05BEA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E2581" w:rsidRPr="001E2581">
              <w:rPr>
                <w:rFonts w:asciiTheme="minorHAnsi" w:hAnsiTheme="minorHAnsi" w:cstheme="minorHAnsi"/>
                <w:sz w:val="20"/>
                <w:szCs w:val="20"/>
              </w:rPr>
              <w:t>FPW/Medicaid Eligibility Determination</w:t>
            </w: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4163" w:rsidRPr="00EE2E9C" w:rsidRDefault="00BF4163" w:rsidP="0093270D">
            <w:pPr>
              <w:rPr>
                <w:rFonts w:asciiTheme="minorHAnsi" w:hAnsiTheme="minorHAnsi" w:cstheme="minorHAnsi"/>
              </w:rPr>
            </w:pPr>
          </w:p>
        </w:tc>
      </w:tr>
      <w:tr w:rsidR="00BF35C5" w:rsidTr="00E7183C">
        <w:tc>
          <w:tcPr>
            <w:tcW w:w="5616" w:type="dxa"/>
          </w:tcPr>
          <w:p w:rsidR="001E2581" w:rsidRPr="001E2581" w:rsidRDefault="001E2581" w:rsidP="0093270D">
            <w:pPr>
              <w:rPr>
                <w:rFonts w:asciiTheme="minorHAnsi" w:hAnsiTheme="minorHAnsi" w:cstheme="minorHAnsi"/>
                <w:b/>
              </w:rPr>
            </w:pPr>
            <w:r w:rsidRPr="001E2581">
              <w:rPr>
                <w:rFonts w:asciiTheme="minorHAnsi" w:hAnsiTheme="minorHAnsi" w:cstheme="minorHAnsi"/>
                <w:b/>
              </w:rPr>
              <w:t>CARE PLAN</w:t>
            </w: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</w:tr>
      <w:tr w:rsidR="00BF35C5" w:rsidTr="00E7183C">
        <w:tc>
          <w:tcPr>
            <w:tcW w:w="5616" w:type="dxa"/>
          </w:tcPr>
          <w:p w:rsidR="00BF35C5" w:rsidRPr="001E2581" w:rsidRDefault="00B05BEA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E2581" w:rsidRPr="001E2581">
              <w:rPr>
                <w:rFonts w:asciiTheme="minorHAnsi" w:hAnsiTheme="minorHAnsi" w:cstheme="minorHAnsi"/>
                <w:sz w:val="20"/>
                <w:szCs w:val="20"/>
              </w:rPr>
              <w:t>Conditions are appropriate for the patient</w:t>
            </w: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</w:tr>
      <w:tr w:rsidR="00BF35C5" w:rsidTr="00E7183C">
        <w:tc>
          <w:tcPr>
            <w:tcW w:w="5616" w:type="dxa"/>
          </w:tcPr>
          <w:p w:rsidR="00B05BEA" w:rsidRDefault="00B05BEA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E2581" w:rsidRPr="001E2581">
              <w:rPr>
                <w:rFonts w:asciiTheme="minorHAnsi" w:hAnsiTheme="minorHAnsi" w:cstheme="minorHAnsi"/>
                <w:sz w:val="20"/>
                <w:szCs w:val="20"/>
              </w:rPr>
              <w:t xml:space="preserve">Status of conditions (open/closed) is accurate for patient </w:t>
            </w:r>
          </w:p>
          <w:p w:rsidR="00BF35C5" w:rsidRPr="001E2581" w:rsidRDefault="00B05BEA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E2581" w:rsidRPr="001E2581">
              <w:rPr>
                <w:rFonts w:asciiTheme="minorHAnsi" w:hAnsiTheme="minorHAnsi" w:cstheme="minorHAnsi"/>
                <w:sz w:val="20"/>
                <w:szCs w:val="20"/>
              </w:rPr>
              <w:t>status</w:t>
            </w: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</w:tr>
      <w:tr w:rsidR="00BF35C5" w:rsidTr="00E7183C">
        <w:tc>
          <w:tcPr>
            <w:tcW w:w="5616" w:type="dxa"/>
          </w:tcPr>
          <w:p w:rsidR="00DB7DDB" w:rsidRDefault="00B05BEA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DB7DDB">
              <w:rPr>
                <w:rFonts w:asciiTheme="minorHAnsi" w:hAnsiTheme="minorHAnsi" w:cstheme="minorHAnsi"/>
                <w:sz w:val="20"/>
                <w:szCs w:val="20"/>
              </w:rPr>
              <w:t>Patient has</w:t>
            </w:r>
            <w:r w:rsidR="001E2581" w:rsidRPr="001E2581">
              <w:rPr>
                <w:rFonts w:asciiTheme="minorHAnsi" w:hAnsiTheme="minorHAnsi" w:cstheme="minorHAnsi"/>
                <w:sz w:val="20"/>
                <w:szCs w:val="20"/>
              </w:rPr>
              <w:t xml:space="preserve"> current goal</w:t>
            </w:r>
            <w:r w:rsidR="00DB7DDB">
              <w:rPr>
                <w:rFonts w:asciiTheme="minorHAnsi" w:hAnsiTheme="minorHAnsi" w:cstheme="minorHAnsi"/>
                <w:sz w:val="20"/>
                <w:szCs w:val="20"/>
              </w:rPr>
              <w:t>(s)</w:t>
            </w:r>
            <w:r w:rsidR="001E2581" w:rsidRPr="001E2581">
              <w:rPr>
                <w:rFonts w:asciiTheme="minorHAnsi" w:hAnsiTheme="minorHAnsi" w:cstheme="minorHAnsi"/>
                <w:sz w:val="20"/>
                <w:szCs w:val="20"/>
              </w:rPr>
              <w:t xml:space="preserve"> assigned</w:t>
            </w:r>
            <w:r w:rsidR="00DB7DDB">
              <w:rPr>
                <w:rFonts w:asciiTheme="minorHAnsi" w:hAnsiTheme="minorHAnsi" w:cstheme="minorHAnsi"/>
                <w:sz w:val="20"/>
                <w:szCs w:val="20"/>
              </w:rPr>
              <w:t xml:space="preserve"> that are appropriate, </w:t>
            </w:r>
          </w:p>
          <w:p w:rsidR="00DB7DDB" w:rsidRDefault="00DB7DDB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relevant, and customized for patient’s care needs and </w:t>
            </w:r>
          </w:p>
          <w:p w:rsidR="00BF35C5" w:rsidRPr="001E2581" w:rsidRDefault="00DB7DDB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identified risk factors </w:t>
            </w: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</w:tr>
      <w:tr w:rsidR="00DE1CD5" w:rsidRPr="001D5D92" w:rsidTr="00E079CE">
        <w:tc>
          <w:tcPr>
            <w:tcW w:w="56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E1CD5" w:rsidRPr="001D5D92" w:rsidRDefault="00DE1CD5" w:rsidP="00E079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5D9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Codes: Y=Yes, N=No, NA= Not Applicable</w:t>
            </w:r>
          </w:p>
        </w:tc>
        <w:tc>
          <w:tcPr>
            <w:tcW w:w="1368" w:type="dxa"/>
            <w:tcBorders>
              <w:top w:val="double" w:sz="4" w:space="0" w:color="auto"/>
              <w:bottom w:val="double" w:sz="4" w:space="0" w:color="auto"/>
            </w:tcBorders>
          </w:tcPr>
          <w:p w:rsidR="00DE1CD5" w:rsidRPr="001D5D92" w:rsidRDefault="00DE1CD5" w:rsidP="00E079C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5D92">
              <w:rPr>
                <w:rFonts w:asciiTheme="minorHAnsi" w:hAnsiTheme="minorHAnsi" w:cstheme="minorHAnsi"/>
                <w:b/>
                <w:sz w:val="16"/>
                <w:szCs w:val="16"/>
              </w:rPr>
              <w:t>OB Heavy at End of Reporting Period</w:t>
            </w:r>
          </w:p>
        </w:tc>
        <w:tc>
          <w:tcPr>
            <w:tcW w:w="1368" w:type="dxa"/>
            <w:tcBorders>
              <w:top w:val="double" w:sz="4" w:space="0" w:color="auto"/>
              <w:bottom w:val="double" w:sz="4" w:space="0" w:color="auto"/>
            </w:tcBorders>
          </w:tcPr>
          <w:p w:rsidR="00DE1CD5" w:rsidRPr="001D5D92" w:rsidRDefault="00DE1CD5" w:rsidP="00E079C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5D92">
              <w:rPr>
                <w:rFonts w:asciiTheme="minorHAnsi" w:hAnsiTheme="minorHAnsi" w:cstheme="minorHAnsi"/>
                <w:b/>
                <w:sz w:val="16"/>
                <w:szCs w:val="16"/>
              </w:rPr>
              <w:t>OB Medium at End of Reporting Period</w:t>
            </w:r>
          </w:p>
        </w:tc>
        <w:tc>
          <w:tcPr>
            <w:tcW w:w="1368" w:type="dxa"/>
            <w:tcBorders>
              <w:top w:val="double" w:sz="4" w:space="0" w:color="auto"/>
              <w:bottom w:val="double" w:sz="4" w:space="0" w:color="auto"/>
            </w:tcBorders>
          </w:tcPr>
          <w:p w:rsidR="00DE1CD5" w:rsidRPr="001D5D92" w:rsidRDefault="00DE1CD5" w:rsidP="00E079C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5D92">
              <w:rPr>
                <w:rFonts w:asciiTheme="minorHAnsi" w:hAnsiTheme="minorHAnsi" w:cstheme="minorHAnsi"/>
                <w:b/>
                <w:sz w:val="16"/>
                <w:szCs w:val="16"/>
              </w:rPr>
              <w:t>OB Medium at End of Reporting Period</w:t>
            </w:r>
          </w:p>
        </w:tc>
        <w:tc>
          <w:tcPr>
            <w:tcW w:w="1368" w:type="dxa"/>
            <w:tcBorders>
              <w:top w:val="double" w:sz="4" w:space="0" w:color="auto"/>
              <w:bottom w:val="double" w:sz="4" w:space="0" w:color="auto"/>
            </w:tcBorders>
          </w:tcPr>
          <w:p w:rsidR="00DE1CD5" w:rsidRPr="001D5D92" w:rsidRDefault="00DE1CD5" w:rsidP="00E079C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5D92">
              <w:rPr>
                <w:rFonts w:asciiTheme="minorHAnsi" w:hAnsiTheme="minorHAnsi" w:cstheme="minorHAnsi"/>
                <w:b/>
                <w:sz w:val="16"/>
                <w:szCs w:val="16"/>
              </w:rPr>
              <w:t>OB Light at End of Reporting Period</w:t>
            </w:r>
          </w:p>
        </w:tc>
        <w:tc>
          <w:tcPr>
            <w:tcW w:w="1368" w:type="dxa"/>
            <w:tcBorders>
              <w:top w:val="double" w:sz="4" w:space="0" w:color="auto"/>
              <w:bottom w:val="double" w:sz="4" w:space="0" w:color="auto"/>
            </w:tcBorders>
          </w:tcPr>
          <w:p w:rsidR="00DE1CD5" w:rsidRPr="001D5D92" w:rsidRDefault="00DE1CD5" w:rsidP="00E079C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5D92">
              <w:rPr>
                <w:rFonts w:asciiTheme="minorHAnsi" w:hAnsiTheme="minorHAnsi" w:cstheme="minorHAnsi"/>
                <w:b/>
                <w:sz w:val="16"/>
                <w:szCs w:val="16"/>
              </w:rPr>
              <w:t>Deferred-PP Period Ended</w:t>
            </w:r>
          </w:p>
        </w:tc>
        <w:tc>
          <w:tcPr>
            <w:tcW w:w="13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1CD5" w:rsidRPr="001D5D92" w:rsidRDefault="00DE1CD5" w:rsidP="00E079C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5D92">
              <w:rPr>
                <w:rFonts w:asciiTheme="minorHAnsi" w:hAnsiTheme="minorHAnsi" w:cstheme="minorHAnsi"/>
                <w:b/>
                <w:sz w:val="16"/>
                <w:szCs w:val="16"/>
              </w:rPr>
              <w:t>Deferred-PP Period Ended</w:t>
            </w:r>
          </w:p>
        </w:tc>
      </w:tr>
      <w:tr w:rsidR="00DE1CD5" w:rsidRPr="00A653DE" w:rsidTr="00E079CE">
        <w:tc>
          <w:tcPr>
            <w:tcW w:w="5616" w:type="dxa"/>
            <w:tcBorders>
              <w:top w:val="double" w:sz="4" w:space="0" w:color="auto"/>
            </w:tcBorders>
          </w:tcPr>
          <w:p w:rsidR="00DE1CD5" w:rsidRPr="001D5D92" w:rsidRDefault="00DE1CD5" w:rsidP="00E079C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D5D92">
              <w:rPr>
                <w:rFonts w:asciiTheme="minorHAnsi" w:hAnsiTheme="minorHAnsi" w:cstheme="minorHAnsi"/>
                <w:b/>
              </w:rPr>
              <w:t>Patient Name</w:t>
            </w:r>
          </w:p>
        </w:tc>
        <w:tc>
          <w:tcPr>
            <w:tcW w:w="1368" w:type="dxa"/>
            <w:tcBorders>
              <w:top w:val="double" w:sz="4" w:space="0" w:color="auto"/>
            </w:tcBorders>
          </w:tcPr>
          <w:p w:rsidR="00DE1CD5" w:rsidRPr="001D5D92" w:rsidRDefault="00DE1CD5" w:rsidP="00E079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  <w:tcBorders>
              <w:top w:val="double" w:sz="4" w:space="0" w:color="auto"/>
            </w:tcBorders>
          </w:tcPr>
          <w:p w:rsidR="00DE1CD5" w:rsidRPr="00A653DE" w:rsidRDefault="00DE1CD5" w:rsidP="00E079CE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68" w:type="dxa"/>
            <w:tcBorders>
              <w:top w:val="double" w:sz="4" w:space="0" w:color="auto"/>
            </w:tcBorders>
          </w:tcPr>
          <w:p w:rsidR="00DE1CD5" w:rsidRPr="00A653DE" w:rsidRDefault="00DE1CD5" w:rsidP="00E079CE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68" w:type="dxa"/>
            <w:tcBorders>
              <w:top w:val="double" w:sz="4" w:space="0" w:color="auto"/>
            </w:tcBorders>
          </w:tcPr>
          <w:p w:rsidR="00DE1CD5" w:rsidRPr="00A653DE" w:rsidRDefault="00DE1CD5" w:rsidP="00E079CE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68" w:type="dxa"/>
            <w:tcBorders>
              <w:top w:val="double" w:sz="4" w:space="0" w:color="auto"/>
            </w:tcBorders>
          </w:tcPr>
          <w:p w:rsidR="00DE1CD5" w:rsidRPr="00A653DE" w:rsidRDefault="00DE1CD5" w:rsidP="00E079CE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68" w:type="dxa"/>
            <w:tcBorders>
              <w:top w:val="double" w:sz="4" w:space="0" w:color="auto"/>
            </w:tcBorders>
          </w:tcPr>
          <w:p w:rsidR="00DE1CD5" w:rsidRPr="00A653DE" w:rsidRDefault="00DE1CD5" w:rsidP="00E079CE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DE1CD5" w:rsidRPr="00A653DE" w:rsidTr="00E079CE">
        <w:tc>
          <w:tcPr>
            <w:tcW w:w="5616" w:type="dxa"/>
          </w:tcPr>
          <w:p w:rsidR="00DE1CD5" w:rsidRPr="001D5D92" w:rsidRDefault="00DE1CD5" w:rsidP="00E079C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D5D92">
              <w:rPr>
                <w:rFonts w:asciiTheme="minorHAnsi" w:hAnsiTheme="minorHAnsi" w:cstheme="minorHAnsi"/>
                <w:b/>
              </w:rPr>
              <w:t>Patient MID</w:t>
            </w:r>
          </w:p>
        </w:tc>
        <w:tc>
          <w:tcPr>
            <w:tcW w:w="1368" w:type="dxa"/>
          </w:tcPr>
          <w:p w:rsidR="00DE1CD5" w:rsidRPr="001D5D92" w:rsidRDefault="00DE1CD5" w:rsidP="00E079C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DE1CD5" w:rsidRPr="00A653DE" w:rsidRDefault="00DE1CD5" w:rsidP="00E079CE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68" w:type="dxa"/>
          </w:tcPr>
          <w:p w:rsidR="00DE1CD5" w:rsidRPr="00A653DE" w:rsidRDefault="00DE1CD5" w:rsidP="00E079CE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68" w:type="dxa"/>
          </w:tcPr>
          <w:p w:rsidR="00DE1CD5" w:rsidRPr="00A653DE" w:rsidRDefault="00DE1CD5" w:rsidP="00E079CE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68" w:type="dxa"/>
          </w:tcPr>
          <w:p w:rsidR="00DE1CD5" w:rsidRPr="00A653DE" w:rsidRDefault="00DE1CD5" w:rsidP="00E079CE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1368" w:type="dxa"/>
          </w:tcPr>
          <w:p w:rsidR="00DE1CD5" w:rsidRPr="00A653DE" w:rsidRDefault="00DE1CD5" w:rsidP="00E079CE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BF35C5" w:rsidTr="00E7183C">
        <w:tc>
          <w:tcPr>
            <w:tcW w:w="5616" w:type="dxa"/>
          </w:tcPr>
          <w:p w:rsidR="00DB7DDB" w:rsidRDefault="00B05BEA" w:rsidP="00DB7D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E2581" w:rsidRPr="001E2581">
              <w:rPr>
                <w:rFonts w:asciiTheme="minorHAnsi" w:hAnsiTheme="minorHAnsi" w:cstheme="minorHAnsi"/>
                <w:sz w:val="20"/>
                <w:szCs w:val="20"/>
              </w:rPr>
              <w:t>Goal</w:t>
            </w:r>
            <w:r w:rsidR="00DB7DDB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1E2581" w:rsidRPr="001E258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DB7DD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1E2581" w:rsidRPr="001E25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7DDB">
              <w:rPr>
                <w:rFonts w:asciiTheme="minorHAnsi" w:hAnsiTheme="minorHAnsi" w:cstheme="minorHAnsi"/>
                <w:sz w:val="20"/>
                <w:szCs w:val="20"/>
              </w:rPr>
              <w:t xml:space="preserve">include(s) appropriate status date (by when) to </w:t>
            </w:r>
          </w:p>
          <w:p w:rsidR="00BF35C5" w:rsidRPr="001E2581" w:rsidRDefault="00DB7DDB" w:rsidP="00DB7D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indicate target date for meeting goal(s)</w:t>
            </w: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</w:tr>
      <w:tr w:rsidR="0086672E" w:rsidTr="00E7183C">
        <w:tc>
          <w:tcPr>
            <w:tcW w:w="5616" w:type="dxa"/>
          </w:tcPr>
          <w:p w:rsidR="00C31474" w:rsidRDefault="0086672E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C31474">
              <w:rPr>
                <w:rFonts w:asciiTheme="minorHAnsi" w:hAnsiTheme="minorHAnsi" w:cstheme="minorHAnsi"/>
                <w:sz w:val="20"/>
                <w:szCs w:val="20"/>
              </w:rPr>
              <w:t xml:space="preserve">“As evidenced by” statements for goals are clear, concise and </w:t>
            </w:r>
          </w:p>
          <w:p w:rsidR="00C31474" w:rsidRDefault="00C31474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“SMART” (Specific, Measurable, Attainable, Realistic, and Time </w:t>
            </w:r>
          </w:p>
          <w:p w:rsidR="0086672E" w:rsidRDefault="00C31474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Specific)</w:t>
            </w:r>
          </w:p>
        </w:tc>
        <w:tc>
          <w:tcPr>
            <w:tcW w:w="1368" w:type="dxa"/>
          </w:tcPr>
          <w:p w:rsidR="0086672E" w:rsidRPr="00EE2E9C" w:rsidRDefault="0086672E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86672E" w:rsidRPr="00EE2E9C" w:rsidRDefault="0086672E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86672E" w:rsidRPr="00EE2E9C" w:rsidRDefault="0086672E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86672E" w:rsidRPr="00EE2E9C" w:rsidRDefault="0086672E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86672E" w:rsidRPr="00EE2E9C" w:rsidRDefault="0086672E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86672E" w:rsidRPr="00EE2E9C" w:rsidRDefault="0086672E" w:rsidP="0093270D">
            <w:pPr>
              <w:rPr>
                <w:rFonts w:asciiTheme="minorHAnsi" w:hAnsiTheme="minorHAnsi" w:cstheme="minorHAnsi"/>
              </w:rPr>
            </w:pPr>
          </w:p>
        </w:tc>
      </w:tr>
      <w:tr w:rsidR="00BF35C5" w:rsidTr="00E7183C">
        <w:tc>
          <w:tcPr>
            <w:tcW w:w="5616" w:type="dxa"/>
          </w:tcPr>
          <w:p w:rsidR="00BF35C5" w:rsidRDefault="00B05BEA" w:rsidP="00DB7D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E67F4">
              <w:rPr>
                <w:rFonts w:asciiTheme="minorHAnsi" w:hAnsiTheme="minorHAnsi" w:cstheme="minorHAnsi"/>
                <w:sz w:val="20"/>
                <w:szCs w:val="20"/>
              </w:rPr>
              <w:t xml:space="preserve">Goal(s) </w:t>
            </w:r>
            <w:r w:rsidR="00313BB1">
              <w:rPr>
                <w:rFonts w:asciiTheme="minorHAnsi" w:hAnsiTheme="minorHAnsi" w:cstheme="minorHAnsi"/>
                <w:sz w:val="20"/>
                <w:szCs w:val="20"/>
              </w:rPr>
              <w:t xml:space="preserve">are </w:t>
            </w:r>
            <w:r w:rsidR="00AE67F4">
              <w:rPr>
                <w:rFonts w:asciiTheme="minorHAnsi" w:hAnsiTheme="minorHAnsi" w:cstheme="minorHAnsi"/>
                <w:sz w:val="20"/>
                <w:szCs w:val="20"/>
              </w:rPr>
              <w:t>updated</w:t>
            </w:r>
            <w:r w:rsidR="00DB7DDB">
              <w:rPr>
                <w:rFonts w:asciiTheme="minorHAnsi" w:hAnsiTheme="minorHAnsi" w:cstheme="minorHAnsi"/>
                <w:sz w:val="20"/>
                <w:szCs w:val="20"/>
              </w:rPr>
              <w:t xml:space="preserve"> at least every</w:t>
            </w:r>
            <w:r w:rsidR="001E2581" w:rsidRPr="001E2581">
              <w:rPr>
                <w:rFonts w:asciiTheme="minorHAnsi" w:hAnsiTheme="minorHAnsi" w:cstheme="minorHAnsi"/>
                <w:sz w:val="20"/>
                <w:szCs w:val="20"/>
              </w:rPr>
              <w:t xml:space="preserve"> 90 days</w:t>
            </w:r>
          </w:p>
          <w:p w:rsidR="004E2033" w:rsidRDefault="004E2033" w:rsidP="00DB7D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2033" w:rsidRPr="001E2581" w:rsidRDefault="004E2033" w:rsidP="00DB7DD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</w:tr>
      <w:tr w:rsidR="00BF35C5" w:rsidTr="00E7183C">
        <w:tc>
          <w:tcPr>
            <w:tcW w:w="5616" w:type="dxa"/>
          </w:tcPr>
          <w:p w:rsidR="00BF35C5" w:rsidRPr="001E2581" w:rsidRDefault="001E2581" w:rsidP="0093270D">
            <w:pPr>
              <w:rPr>
                <w:rFonts w:asciiTheme="minorHAnsi" w:hAnsiTheme="minorHAnsi" w:cstheme="minorHAnsi"/>
                <w:b/>
              </w:rPr>
            </w:pPr>
            <w:r w:rsidRPr="001E2581">
              <w:rPr>
                <w:rFonts w:asciiTheme="minorHAnsi" w:hAnsiTheme="minorHAnsi" w:cstheme="minorHAnsi"/>
                <w:b/>
              </w:rPr>
              <w:t>TASKS</w:t>
            </w: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</w:tr>
      <w:tr w:rsidR="00BF35C5" w:rsidTr="00E7183C">
        <w:tc>
          <w:tcPr>
            <w:tcW w:w="5616" w:type="dxa"/>
          </w:tcPr>
          <w:p w:rsidR="00B05BEA" w:rsidRDefault="00B05BEA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E2581" w:rsidRPr="00B05BEA">
              <w:rPr>
                <w:rFonts w:asciiTheme="minorHAnsi" w:hAnsiTheme="minorHAnsi" w:cstheme="minorHAnsi"/>
                <w:sz w:val="20"/>
                <w:szCs w:val="20"/>
              </w:rPr>
              <w:t xml:space="preserve">Completed task documenting communication with the </w:t>
            </w:r>
          </w:p>
          <w:p w:rsidR="00B05BEA" w:rsidRDefault="00B05BEA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2628B1">
              <w:rPr>
                <w:rFonts w:asciiTheme="minorHAnsi" w:hAnsiTheme="minorHAnsi" w:cstheme="minorHAnsi"/>
                <w:sz w:val="20"/>
                <w:szCs w:val="20"/>
              </w:rPr>
              <w:t xml:space="preserve">PMH or other </w:t>
            </w:r>
            <w:r w:rsidR="001E2581" w:rsidRPr="00B05BEA">
              <w:rPr>
                <w:rFonts w:asciiTheme="minorHAnsi" w:hAnsiTheme="minorHAnsi" w:cstheme="minorHAnsi"/>
                <w:sz w:val="20"/>
                <w:szCs w:val="20"/>
              </w:rPr>
              <w:t xml:space="preserve">referral source regarding the status of the </w:t>
            </w:r>
          </w:p>
          <w:p w:rsidR="00BF35C5" w:rsidRPr="00B05BEA" w:rsidRDefault="00B05BEA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E2581" w:rsidRPr="00B05BEA">
              <w:rPr>
                <w:rFonts w:asciiTheme="minorHAnsi" w:hAnsiTheme="minorHAnsi" w:cstheme="minorHAnsi"/>
                <w:sz w:val="20"/>
                <w:szCs w:val="20"/>
              </w:rPr>
              <w:t>referral</w:t>
            </w: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</w:tr>
      <w:tr w:rsidR="001E2581" w:rsidTr="00E7183C">
        <w:tc>
          <w:tcPr>
            <w:tcW w:w="5616" w:type="dxa"/>
          </w:tcPr>
          <w:p w:rsidR="00B05BEA" w:rsidRDefault="00B05BEA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E2581" w:rsidRPr="00B05BEA">
              <w:rPr>
                <w:rFonts w:asciiTheme="minorHAnsi" w:hAnsiTheme="minorHAnsi" w:cstheme="minorHAnsi"/>
                <w:sz w:val="20"/>
                <w:szCs w:val="20"/>
              </w:rPr>
              <w:t xml:space="preserve">Evidence of ongoing communication with providers </w:t>
            </w:r>
          </w:p>
          <w:p w:rsidR="001E2581" w:rsidRPr="00B05BEA" w:rsidRDefault="00B05BEA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E2581" w:rsidRPr="00B05BEA">
              <w:rPr>
                <w:rFonts w:asciiTheme="minorHAnsi" w:hAnsiTheme="minorHAnsi" w:cstheme="minorHAnsi"/>
                <w:sz w:val="20"/>
                <w:szCs w:val="20"/>
              </w:rPr>
              <w:t>regarding issues that impact patient’s clinical care</w:t>
            </w:r>
          </w:p>
        </w:tc>
        <w:tc>
          <w:tcPr>
            <w:tcW w:w="1368" w:type="dxa"/>
          </w:tcPr>
          <w:p w:rsidR="001E2581" w:rsidRPr="00EE2E9C" w:rsidRDefault="001E2581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1E2581" w:rsidRPr="00EE2E9C" w:rsidRDefault="001E2581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1E2581" w:rsidRPr="00EE2E9C" w:rsidRDefault="001E2581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1E2581" w:rsidRPr="00EE2E9C" w:rsidRDefault="001E2581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1E2581" w:rsidRPr="00EE2E9C" w:rsidRDefault="001E2581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1E2581" w:rsidRPr="00EE2E9C" w:rsidRDefault="001E2581" w:rsidP="0093270D">
            <w:pPr>
              <w:rPr>
                <w:rFonts w:asciiTheme="minorHAnsi" w:hAnsiTheme="minorHAnsi" w:cstheme="minorHAnsi"/>
              </w:rPr>
            </w:pPr>
          </w:p>
        </w:tc>
      </w:tr>
      <w:tr w:rsidR="009400A5" w:rsidTr="00E7183C">
        <w:tc>
          <w:tcPr>
            <w:tcW w:w="5616" w:type="dxa"/>
          </w:tcPr>
          <w:p w:rsidR="009400A5" w:rsidRDefault="009400A5" w:rsidP="00940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Most recent task timeframe is appropriate for status and  </w:t>
            </w:r>
          </w:p>
          <w:p w:rsidR="009400A5" w:rsidRDefault="009400A5" w:rsidP="009400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status is based on patient need</w:t>
            </w:r>
          </w:p>
        </w:tc>
        <w:tc>
          <w:tcPr>
            <w:tcW w:w="1368" w:type="dxa"/>
          </w:tcPr>
          <w:p w:rsidR="009400A5" w:rsidRPr="00EE2E9C" w:rsidRDefault="009400A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9400A5" w:rsidRPr="00EE2E9C" w:rsidRDefault="009400A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9400A5" w:rsidRPr="00EE2E9C" w:rsidRDefault="009400A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9400A5" w:rsidRPr="00EE2E9C" w:rsidRDefault="009400A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9400A5" w:rsidRPr="00EE2E9C" w:rsidRDefault="009400A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9400A5" w:rsidRPr="00EE2E9C" w:rsidRDefault="009400A5" w:rsidP="0093270D">
            <w:pPr>
              <w:rPr>
                <w:rFonts w:asciiTheme="minorHAnsi" w:hAnsiTheme="minorHAnsi" w:cstheme="minorHAnsi"/>
              </w:rPr>
            </w:pPr>
          </w:p>
        </w:tc>
      </w:tr>
      <w:tr w:rsidR="001E2581" w:rsidTr="00E7183C">
        <w:tc>
          <w:tcPr>
            <w:tcW w:w="5616" w:type="dxa"/>
          </w:tcPr>
          <w:p w:rsidR="00123682" w:rsidRDefault="00B05BEA" w:rsidP="00AE67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E67F4">
              <w:rPr>
                <w:rFonts w:asciiTheme="minorHAnsi" w:hAnsiTheme="minorHAnsi" w:cstheme="minorHAnsi"/>
                <w:sz w:val="20"/>
                <w:szCs w:val="20"/>
              </w:rPr>
              <w:t>Notes for</w:t>
            </w:r>
            <w:r w:rsidR="009400A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3682">
              <w:rPr>
                <w:rFonts w:asciiTheme="minorHAnsi" w:hAnsiTheme="minorHAnsi" w:cstheme="minorHAnsi"/>
                <w:sz w:val="20"/>
                <w:szCs w:val="20"/>
              </w:rPr>
              <w:t xml:space="preserve">non-auto-generated </w:t>
            </w:r>
            <w:r w:rsidR="00AE67F4">
              <w:rPr>
                <w:rFonts w:asciiTheme="minorHAnsi" w:hAnsiTheme="minorHAnsi" w:cstheme="minorHAnsi"/>
                <w:sz w:val="20"/>
                <w:szCs w:val="20"/>
              </w:rPr>
              <w:t xml:space="preserve">tasks </w:t>
            </w:r>
            <w:r w:rsidR="006F39C8">
              <w:rPr>
                <w:rFonts w:asciiTheme="minorHAnsi" w:hAnsiTheme="minorHAnsi" w:cstheme="minorHAnsi"/>
                <w:sz w:val="20"/>
                <w:szCs w:val="20"/>
              </w:rPr>
              <w:t>“</w:t>
            </w:r>
            <w:r w:rsidR="00AE67F4">
              <w:rPr>
                <w:rFonts w:asciiTheme="minorHAnsi" w:hAnsiTheme="minorHAnsi" w:cstheme="minorHAnsi"/>
                <w:sz w:val="20"/>
                <w:szCs w:val="20"/>
              </w:rPr>
              <w:t>with patient</w:t>
            </w:r>
            <w:r w:rsidR="006F39C8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="00AE67F4">
              <w:rPr>
                <w:rFonts w:asciiTheme="minorHAnsi" w:hAnsiTheme="minorHAnsi" w:cstheme="minorHAnsi"/>
                <w:sz w:val="20"/>
                <w:szCs w:val="20"/>
              </w:rPr>
              <w:t xml:space="preserve"> involved </w:t>
            </w:r>
          </w:p>
          <w:p w:rsidR="001E2581" w:rsidRPr="00B05BEA" w:rsidRDefault="00123682" w:rsidP="00AE67F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E67F4">
              <w:rPr>
                <w:rFonts w:asciiTheme="minorHAnsi" w:hAnsiTheme="minorHAnsi" w:cstheme="minorHAnsi"/>
                <w:sz w:val="20"/>
                <w:szCs w:val="20"/>
              </w:rPr>
              <w:t xml:space="preserve">patient contact </w:t>
            </w:r>
          </w:p>
        </w:tc>
        <w:tc>
          <w:tcPr>
            <w:tcW w:w="1368" w:type="dxa"/>
          </w:tcPr>
          <w:p w:rsidR="001E2581" w:rsidRPr="00EE2E9C" w:rsidRDefault="001E2581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1E2581" w:rsidRPr="00EE2E9C" w:rsidRDefault="001E2581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1E2581" w:rsidRPr="00EE2E9C" w:rsidRDefault="001E2581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1E2581" w:rsidRPr="00EE2E9C" w:rsidRDefault="001E2581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1E2581" w:rsidRPr="00EE2E9C" w:rsidRDefault="001E2581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1E2581" w:rsidRPr="00EE2E9C" w:rsidRDefault="001E2581" w:rsidP="0093270D">
            <w:pPr>
              <w:rPr>
                <w:rFonts w:asciiTheme="minorHAnsi" w:hAnsiTheme="minorHAnsi" w:cstheme="minorHAnsi"/>
              </w:rPr>
            </w:pPr>
          </w:p>
        </w:tc>
      </w:tr>
      <w:tr w:rsidR="00DB7DDB" w:rsidTr="00E7183C">
        <w:tc>
          <w:tcPr>
            <w:tcW w:w="5616" w:type="dxa"/>
          </w:tcPr>
          <w:p w:rsidR="009400A5" w:rsidRDefault="009400A5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DB7DDB">
              <w:rPr>
                <w:rFonts w:asciiTheme="minorHAnsi" w:hAnsiTheme="minorHAnsi" w:cstheme="minorHAnsi"/>
                <w:sz w:val="20"/>
                <w:szCs w:val="20"/>
              </w:rPr>
              <w:t xml:space="preserve">Tasks are completed in a timely manner with clear and </w:t>
            </w:r>
          </w:p>
          <w:p w:rsidR="00DB7DDB" w:rsidRDefault="009400A5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DB7DDB">
              <w:rPr>
                <w:rFonts w:asciiTheme="minorHAnsi" w:hAnsiTheme="minorHAnsi" w:cstheme="minorHAnsi"/>
                <w:sz w:val="20"/>
                <w:szCs w:val="20"/>
              </w:rPr>
              <w:t>sufficient notes in the Comment section</w:t>
            </w:r>
          </w:p>
        </w:tc>
        <w:tc>
          <w:tcPr>
            <w:tcW w:w="1368" w:type="dxa"/>
          </w:tcPr>
          <w:p w:rsidR="00DB7DDB" w:rsidRPr="00EE2E9C" w:rsidRDefault="00DB7DDB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DB7DDB" w:rsidRPr="00EE2E9C" w:rsidRDefault="00DB7DDB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DB7DDB" w:rsidRPr="00EE2E9C" w:rsidRDefault="00DB7DDB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DB7DDB" w:rsidRPr="00EE2E9C" w:rsidRDefault="00DB7DDB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DB7DDB" w:rsidRPr="00EE2E9C" w:rsidRDefault="00DB7DDB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DB7DDB" w:rsidRPr="00EE2E9C" w:rsidRDefault="00DB7DDB" w:rsidP="0093270D">
            <w:pPr>
              <w:rPr>
                <w:rFonts w:asciiTheme="minorHAnsi" w:hAnsiTheme="minorHAnsi" w:cstheme="minorHAnsi"/>
              </w:rPr>
            </w:pPr>
          </w:p>
        </w:tc>
      </w:tr>
      <w:tr w:rsidR="00DB7DDB" w:rsidTr="00E7183C">
        <w:tc>
          <w:tcPr>
            <w:tcW w:w="5616" w:type="dxa"/>
          </w:tcPr>
          <w:p w:rsidR="009400A5" w:rsidRDefault="009400A5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DB7DDB">
              <w:rPr>
                <w:rFonts w:asciiTheme="minorHAnsi" w:hAnsiTheme="minorHAnsi" w:cstheme="minorHAnsi"/>
                <w:sz w:val="20"/>
                <w:szCs w:val="20"/>
              </w:rPr>
              <w:t>Unsuccessful tasks are documented as “attempted”</w:t>
            </w:r>
            <w:r w:rsidR="005051F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DB7DDB">
              <w:rPr>
                <w:rFonts w:asciiTheme="minorHAnsi" w:hAnsiTheme="minorHAnsi" w:cstheme="minorHAnsi"/>
                <w:sz w:val="20"/>
                <w:szCs w:val="20"/>
              </w:rPr>
              <w:t xml:space="preserve"> not </w:t>
            </w:r>
          </w:p>
          <w:p w:rsidR="00DB7DDB" w:rsidRDefault="009400A5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DB7DDB">
              <w:rPr>
                <w:rFonts w:asciiTheme="minorHAnsi" w:hAnsiTheme="minorHAnsi" w:cstheme="minorHAnsi"/>
                <w:sz w:val="20"/>
                <w:szCs w:val="20"/>
              </w:rPr>
              <w:t>as “completed”</w:t>
            </w:r>
          </w:p>
        </w:tc>
        <w:tc>
          <w:tcPr>
            <w:tcW w:w="1368" w:type="dxa"/>
          </w:tcPr>
          <w:p w:rsidR="00DB7DDB" w:rsidRPr="00EE2E9C" w:rsidRDefault="00DB7DDB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DB7DDB" w:rsidRPr="00EE2E9C" w:rsidRDefault="00DB7DDB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DB7DDB" w:rsidRPr="00EE2E9C" w:rsidRDefault="00DB7DDB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DB7DDB" w:rsidRPr="00EE2E9C" w:rsidRDefault="00DB7DDB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DB7DDB" w:rsidRPr="00EE2E9C" w:rsidRDefault="00DB7DDB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DB7DDB" w:rsidRPr="00EE2E9C" w:rsidRDefault="00DB7DDB" w:rsidP="0093270D">
            <w:pPr>
              <w:rPr>
                <w:rFonts w:asciiTheme="minorHAnsi" w:hAnsiTheme="minorHAnsi" w:cstheme="minorHAnsi"/>
              </w:rPr>
            </w:pPr>
          </w:p>
        </w:tc>
      </w:tr>
      <w:tr w:rsidR="001E2581" w:rsidTr="00E7183C">
        <w:tc>
          <w:tcPr>
            <w:tcW w:w="5616" w:type="dxa"/>
          </w:tcPr>
          <w:p w:rsidR="00B05BEA" w:rsidRDefault="00B05BEA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7009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B6A88">
              <w:rPr>
                <w:rFonts w:asciiTheme="minorHAnsi" w:hAnsiTheme="minorHAnsi" w:cstheme="minorHAnsi"/>
                <w:sz w:val="20"/>
                <w:szCs w:val="20"/>
              </w:rPr>
              <w:t>One or more</w:t>
            </w:r>
            <w:r w:rsidRPr="00B05B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current </w:t>
            </w:r>
            <w:r w:rsidRPr="00B05BEA">
              <w:rPr>
                <w:rFonts w:asciiTheme="minorHAnsi" w:hAnsiTheme="minorHAnsi" w:cstheme="minorHAnsi"/>
                <w:sz w:val="20"/>
                <w:szCs w:val="20"/>
              </w:rPr>
              <w:t>pending task</w:t>
            </w:r>
            <w:r w:rsidR="008B6A8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B05BEA">
              <w:rPr>
                <w:rFonts w:asciiTheme="minorHAnsi" w:hAnsiTheme="minorHAnsi" w:cstheme="minorHAnsi"/>
                <w:sz w:val="20"/>
                <w:szCs w:val="20"/>
              </w:rPr>
              <w:t xml:space="preserve"> for a patient on active </w:t>
            </w:r>
          </w:p>
          <w:p w:rsidR="001E2581" w:rsidRPr="00B05BEA" w:rsidRDefault="00B05BEA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B05BEA">
              <w:rPr>
                <w:rFonts w:asciiTheme="minorHAnsi" w:hAnsiTheme="minorHAnsi" w:cstheme="minorHAnsi"/>
                <w:sz w:val="20"/>
                <w:szCs w:val="20"/>
              </w:rPr>
              <w:t>case status</w:t>
            </w:r>
          </w:p>
        </w:tc>
        <w:tc>
          <w:tcPr>
            <w:tcW w:w="1368" w:type="dxa"/>
          </w:tcPr>
          <w:p w:rsidR="001E2581" w:rsidRPr="00EE2E9C" w:rsidRDefault="001E2581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1E2581" w:rsidRPr="00EE2E9C" w:rsidRDefault="001E2581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1E2581" w:rsidRPr="00EE2E9C" w:rsidRDefault="001E2581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1E2581" w:rsidRPr="00EE2E9C" w:rsidRDefault="001E2581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1E2581" w:rsidRPr="00EE2E9C" w:rsidRDefault="001E2581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1E2581" w:rsidRPr="00EE2E9C" w:rsidRDefault="001E2581" w:rsidP="0093270D">
            <w:pPr>
              <w:rPr>
                <w:rFonts w:asciiTheme="minorHAnsi" w:hAnsiTheme="minorHAnsi" w:cstheme="minorHAnsi"/>
              </w:rPr>
            </w:pPr>
          </w:p>
        </w:tc>
      </w:tr>
      <w:tr w:rsidR="008B6A88" w:rsidTr="00E7183C">
        <w:tc>
          <w:tcPr>
            <w:tcW w:w="5616" w:type="dxa"/>
          </w:tcPr>
          <w:p w:rsidR="008B6A88" w:rsidRDefault="008B6A88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Pending tasks are set at appropriate timeframes</w:t>
            </w:r>
          </w:p>
        </w:tc>
        <w:tc>
          <w:tcPr>
            <w:tcW w:w="1368" w:type="dxa"/>
          </w:tcPr>
          <w:p w:rsidR="008B6A88" w:rsidRPr="00EE2E9C" w:rsidRDefault="008B6A88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8B6A88" w:rsidRPr="00EE2E9C" w:rsidRDefault="008B6A88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8B6A88" w:rsidRPr="00EE2E9C" w:rsidRDefault="008B6A88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8B6A88" w:rsidRPr="00EE2E9C" w:rsidRDefault="008B6A88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8B6A88" w:rsidRPr="00EE2E9C" w:rsidRDefault="008B6A88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8B6A88" w:rsidRPr="00EE2E9C" w:rsidRDefault="008B6A88" w:rsidP="0093270D">
            <w:pPr>
              <w:rPr>
                <w:rFonts w:asciiTheme="minorHAnsi" w:hAnsiTheme="minorHAnsi" w:cstheme="minorHAnsi"/>
              </w:rPr>
            </w:pPr>
          </w:p>
        </w:tc>
      </w:tr>
      <w:tr w:rsidR="008B6A88" w:rsidTr="00E7183C">
        <w:tc>
          <w:tcPr>
            <w:tcW w:w="5616" w:type="dxa"/>
          </w:tcPr>
          <w:p w:rsidR="008B6A88" w:rsidRDefault="008B6A88" w:rsidP="009327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Pending tasks contain instructions of what needs to be done</w:t>
            </w:r>
          </w:p>
        </w:tc>
        <w:tc>
          <w:tcPr>
            <w:tcW w:w="1368" w:type="dxa"/>
          </w:tcPr>
          <w:p w:rsidR="008B6A88" w:rsidRPr="00EE2E9C" w:rsidRDefault="008B6A88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8B6A88" w:rsidRPr="00EE2E9C" w:rsidRDefault="008B6A88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8B6A88" w:rsidRPr="00EE2E9C" w:rsidRDefault="008B6A88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8B6A88" w:rsidRPr="00EE2E9C" w:rsidRDefault="008B6A88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8B6A88" w:rsidRPr="00EE2E9C" w:rsidRDefault="008B6A88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8B6A88" w:rsidRPr="00EE2E9C" w:rsidRDefault="008B6A88" w:rsidP="0093270D">
            <w:pPr>
              <w:rPr>
                <w:rFonts w:asciiTheme="minorHAnsi" w:hAnsiTheme="minorHAnsi" w:cstheme="minorHAnsi"/>
              </w:rPr>
            </w:pPr>
          </w:p>
        </w:tc>
      </w:tr>
      <w:tr w:rsidR="001E2581" w:rsidTr="00E7183C">
        <w:tc>
          <w:tcPr>
            <w:tcW w:w="5616" w:type="dxa"/>
          </w:tcPr>
          <w:p w:rsidR="001E2581" w:rsidRPr="00B05BEA" w:rsidRDefault="00B05BEA" w:rsidP="004E20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4E2033">
              <w:rPr>
                <w:rFonts w:asciiTheme="minorHAnsi" w:hAnsiTheme="minorHAnsi" w:cstheme="minorHAnsi"/>
                <w:sz w:val="20"/>
                <w:szCs w:val="20"/>
              </w:rPr>
              <w:t>Pending tasks are not past due</w:t>
            </w:r>
          </w:p>
        </w:tc>
        <w:tc>
          <w:tcPr>
            <w:tcW w:w="1368" w:type="dxa"/>
          </w:tcPr>
          <w:p w:rsidR="001E2581" w:rsidRPr="00EE2E9C" w:rsidRDefault="001E2581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1E2581" w:rsidRPr="00EE2E9C" w:rsidRDefault="001E2581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1E2581" w:rsidRPr="00EE2E9C" w:rsidRDefault="001E2581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1E2581" w:rsidRPr="00EE2E9C" w:rsidRDefault="001E2581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1E2581" w:rsidRPr="00EE2E9C" w:rsidRDefault="001E2581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1E2581" w:rsidRPr="00EE2E9C" w:rsidRDefault="001E2581" w:rsidP="0093270D">
            <w:pPr>
              <w:rPr>
                <w:rFonts w:asciiTheme="minorHAnsi" w:hAnsiTheme="minorHAnsi" w:cstheme="minorHAnsi"/>
              </w:rPr>
            </w:pPr>
          </w:p>
        </w:tc>
      </w:tr>
      <w:tr w:rsidR="00BF35C5" w:rsidTr="00E7183C">
        <w:tc>
          <w:tcPr>
            <w:tcW w:w="5616" w:type="dxa"/>
          </w:tcPr>
          <w:p w:rsidR="00DB7DDB" w:rsidRDefault="00DB7DDB" w:rsidP="00DB7D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B05BEA">
              <w:rPr>
                <w:rFonts w:asciiTheme="minorHAnsi" w:hAnsiTheme="minorHAnsi" w:cstheme="minorHAnsi"/>
                <w:sz w:val="20"/>
                <w:szCs w:val="20"/>
              </w:rPr>
              <w:t>Tasks are clea</w:t>
            </w:r>
            <w:r w:rsidR="00914A48">
              <w:rPr>
                <w:rFonts w:asciiTheme="minorHAnsi" w:hAnsiTheme="minorHAnsi" w:cstheme="minorHAnsi"/>
                <w:sz w:val="20"/>
                <w:szCs w:val="20"/>
              </w:rPr>
              <w:t>rly and thoroughly documented and a</w:t>
            </w:r>
            <w:r w:rsidRPr="00B05BEA">
              <w:rPr>
                <w:rFonts w:asciiTheme="minorHAnsi" w:hAnsiTheme="minorHAnsi" w:cstheme="minorHAnsi"/>
                <w:sz w:val="20"/>
                <w:szCs w:val="20"/>
              </w:rPr>
              <w:t xml:space="preserve">ny </w:t>
            </w:r>
          </w:p>
          <w:p w:rsidR="00DB7DDB" w:rsidRDefault="00DB7DDB" w:rsidP="00DB7D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B05BEA">
              <w:rPr>
                <w:rFonts w:asciiTheme="minorHAnsi" w:hAnsiTheme="minorHAnsi" w:cstheme="minorHAnsi"/>
                <w:sz w:val="20"/>
                <w:szCs w:val="20"/>
              </w:rPr>
              <w:t xml:space="preserve">reviewer would know how to proceed with the patient by </w:t>
            </w:r>
          </w:p>
          <w:p w:rsidR="00313BB1" w:rsidRDefault="00DB7DDB" w:rsidP="00914A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B05BEA">
              <w:rPr>
                <w:rFonts w:asciiTheme="minorHAnsi" w:hAnsiTheme="minorHAnsi" w:cstheme="minorHAnsi"/>
                <w:sz w:val="20"/>
                <w:szCs w:val="20"/>
              </w:rPr>
              <w:t xml:space="preserve">reading the </w:t>
            </w:r>
            <w:r w:rsidR="0036481D">
              <w:rPr>
                <w:rFonts w:asciiTheme="minorHAnsi" w:hAnsiTheme="minorHAnsi" w:cstheme="minorHAnsi"/>
                <w:sz w:val="20"/>
                <w:szCs w:val="20"/>
              </w:rPr>
              <w:t xml:space="preserve">previous </w:t>
            </w:r>
            <w:r w:rsidRPr="00B05BEA">
              <w:rPr>
                <w:rFonts w:asciiTheme="minorHAnsi" w:hAnsiTheme="minorHAnsi" w:cstheme="minorHAnsi"/>
                <w:sz w:val="20"/>
                <w:szCs w:val="20"/>
              </w:rPr>
              <w:t>tasks</w:t>
            </w:r>
            <w:r w:rsidR="0036481D">
              <w:rPr>
                <w:rFonts w:asciiTheme="minorHAnsi" w:hAnsiTheme="minorHAnsi" w:cstheme="minorHAnsi"/>
                <w:sz w:val="20"/>
                <w:szCs w:val="20"/>
              </w:rPr>
              <w:t xml:space="preserve"> and current pending task(s)</w:t>
            </w:r>
            <w:r w:rsidR="00313BB1">
              <w:rPr>
                <w:rFonts w:asciiTheme="minorHAnsi" w:hAnsiTheme="minorHAnsi" w:cstheme="minorHAnsi"/>
                <w:sz w:val="20"/>
                <w:szCs w:val="20"/>
              </w:rPr>
              <w:t xml:space="preserve">, including </w:t>
            </w:r>
          </w:p>
          <w:p w:rsidR="004E2033" w:rsidRDefault="00313BB1" w:rsidP="00914A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instructions</w:t>
            </w:r>
          </w:p>
          <w:p w:rsidR="004E2033" w:rsidRPr="00914A48" w:rsidRDefault="004E2033" w:rsidP="00914A4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</w:tcPr>
          <w:p w:rsidR="00BF35C5" w:rsidRPr="00EE2E9C" w:rsidRDefault="00BF35C5" w:rsidP="0093270D">
            <w:pPr>
              <w:rPr>
                <w:rFonts w:asciiTheme="minorHAnsi" w:hAnsiTheme="minorHAnsi" w:cstheme="minorHAnsi"/>
              </w:rPr>
            </w:pPr>
          </w:p>
        </w:tc>
      </w:tr>
      <w:tr w:rsidR="006F39C8" w:rsidTr="00914A48">
        <w:tc>
          <w:tcPr>
            <w:tcW w:w="1382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5D92" w:rsidRDefault="006F39C8" w:rsidP="00477C7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PENDING STATUS ANALYSIS</w:t>
            </w:r>
          </w:p>
          <w:p w:rsidR="00914A48" w:rsidRPr="00477C78" w:rsidRDefault="00914A48" w:rsidP="00477C7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D5D92" w:rsidTr="00914A48">
        <w:trPr>
          <w:trHeight w:val="717"/>
        </w:trPr>
        <w:tc>
          <w:tcPr>
            <w:tcW w:w="56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D5D92" w:rsidRPr="00477C78" w:rsidRDefault="00477C78" w:rsidP="00CA0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7C78">
              <w:rPr>
                <w:rFonts w:asciiTheme="minorHAnsi" w:hAnsiTheme="minorHAnsi" w:cstheme="minorHAnsi"/>
                <w:sz w:val="22"/>
                <w:szCs w:val="22"/>
              </w:rPr>
              <w:t>Codes: Y=Yes, N=No, NA=Not Applicable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D5D92" w:rsidRPr="001D5D92" w:rsidRDefault="001D5D92" w:rsidP="00CA022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5D92">
              <w:rPr>
                <w:rFonts w:asciiTheme="minorHAnsi" w:hAnsiTheme="minorHAnsi" w:cstheme="minorHAnsi"/>
                <w:b/>
                <w:sz w:val="16"/>
                <w:szCs w:val="16"/>
              </w:rPr>
              <w:t>OB Pending at End of Reporting Period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D5D92" w:rsidRPr="001D5D92" w:rsidRDefault="001D5D92" w:rsidP="00CA022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5D92">
              <w:rPr>
                <w:rFonts w:asciiTheme="minorHAnsi" w:hAnsiTheme="minorHAnsi" w:cstheme="minorHAnsi"/>
                <w:b/>
                <w:sz w:val="16"/>
                <w:szCs w:val="16"/>
              </w:rPr>
              <w:t>OB Pending at End of Reporting Period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D5D92" w:rsidRPr="001D5D92" w:rsidRDefault="001D5D92" w:rsidP="00CA022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5D92">
              <w:rPr>
                <w:rFonts w:asciiTheme="minorHAnsi" w:hAnsiTheme="minorHAnsi" w:cstheme="minorHAnsi"/>
                <w:b/>
                <w:sz w:val="16"/>
                <w:szCs w:val="16"/>
              </w:rPr>
              <w:t>OB Pending at End of Reporting Period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D5D92" w:rsidRPr="001D5D92" w:rsidRDefault="001D5D92" w:rsidP="00CA022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5D92">
              <w:rPr>
                <w:rFonts w:asciiTheme="minorHAnsi" w:hAnsiTheme="minorHAnsi" w:cstheme="minorHAnsi"/>
                <w:b/>
                <w:sz w:val="16"/>
                <w:szCs w:val="16"/>
              </w:rPr>
              <w:t>OB Pending &gt;30 Days at End of Reporting Period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D5D92" w:rsidRPr="001D5D92" w:rsidRDefault="001D5D92" w:rsidP="00CA022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5D92">
              <w:rPr>
                <w:rFonts w:asciiTheme="minorHAnsi" w:hAnsiTheme="minorHAnsi" w:cstheme="minorHAnsi"/>
                <w:b/>
                <w:sz w:val="16"/>
                <w:szCs w:val="16"/>
              </w:rPr>
              <w:t>OB Pending &gt;30 Days at End of Reporting Period</w:t>
            </w: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D5D92" w:rsidRPr="001D5D92" w:rsidRDefault="001D5D92" w:rsidP="00CA022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5D92">
              <w:rPr>
                <w:rFonts w:asciiTheme="minorHAnsi" w:hAnsiTheme="minorHAnsi" w:cstheme="minorHAnsi"/>
                <w:b/>
                <w:sz w:val="16"/>
                <w:szCs w:val="16"/>
              </w:rPr>
              <w:t>OB Pending &gt;30 Days at End of Reporting Period</w:t>
            </w:r>
          </w:p>
        </w:tc>
      </w:tr>
      <w:tr w:rsidR="00477C78" w:rsidTr="00477C78">
        <w:tc>
          <w:tcPr>
            <w:tcW w:w="5616" w:type="dxa"/>
            <w:tcBorders>
              <w:top w:val="double" w:sz="4" w:space="0" w:color="auto"/>
              <w:bottom w:val="single" w:sz="4" w:space="0" w:color="auto"/>
            </w:tcBorders>
          </w:tcPr>
          <w:p w:rsidR="00477C78" w:rsidRPr="001D5D92" w:rsidRDefault="00477C78" w:rsidP="00E079C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D5D92">
              <w:rPr>
                <w:rFonts w:asciiTheme="minorHAnsi" w:hAnsiTheme="minorHAnsi" w:cstheme="minorHAnsi"/>
                <w:b/>
              </w:rPr>
              <w:t>Patient Name</w:t>
            </w:r>
          </w:p>
        </w:tc>
        <w:tc>
          <w:tcPr>
            <w:tcW w:w="1368" w:type="dxa"/>
            <w:tcBorders>
              <w:top w:val="double" w:sz="4" w:space="0" w:color="auto"/>
              <w:bottom w:val="single" w:sz="4" w:space="0" w:color="auto"/>
            </w:tcBorders>
          </w:tcPr>
          <w:p w:rsidR="00477C78" w:rsidRDefault="00477C78" w:rsidP="00CA02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  <w:tcBorders>
              <w:top w:val="double" w:sz="4" w:space="0" w:color="auto"/>
              <w:bottom w:val="single" w:sz="4" w:space="0" w:color="auto"/>
            </w:tcBorders>
          </w:tcPr>
          <w:p w:rsidR="00477C78" w:rsidRPr="00EE2E9C" w:rsidRDefault="00477C78" w:rsidP="00CA02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  <w:tcBorders>
              <w:top w:val="double" w:sz="4" w:space="0" w:color="auto"/>
              <w:bottom w:val="single" w:sz="4" w:space="0" w:color="auto"/>
            </w:tcBorders>
          </w:tcPr>
          <w:p w:rsidR="00477C78" w:rsidRPr="00EE2E9C" w:rsidRDefault="00477C78" w:rsidP="00CA02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  <w:tcBorders>
              <w:top w:val="double" w:sz="4" w:space="0" w:color="auto"/>
              <w:bottom w:val="single" w:sz="4" w:space="0" w:color="auto"/>
            </w:tcBorders>
          </w:tcPr>
          <w:p w:rsidR="00477C78" w:rsidRPr="00EE2E9C" w:rsidRDefault="00477C78" w:rsidP="00CA02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  <w:tcBorders>
              <w:top w:val="double" w:sz="4" w:space="0" w:color="auto"/>
              <w:bottom w:val="single" w:sz="4" w:space="0" w:color="auto"/>
            </w:tcBorders>
          </w:tcPr>
          <w:p w:rsidR="00477C78" w:rsidRPr="00EE2E9C" w:rsidRDefault="00477C78" w:rsidP="00CA02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  <w:tcBorders>
              <w:top w:val="double" w:sz="4" w:space="0" w:color="auto"/>
              <w:bottom w:val="single" w:sz="4" w:space="0" w:color="auto"/>
            </w:tcBorders>
          </w:tcPr>
          <w:p w:rsidR="00477C78" w:rsidRPr="00EE2E9C" w:rsidRDefault="00477C78" w:rsidP="00CA0223">
            <w:pPr>
              <w:rPr>
                <w:rFonts w:asciiTheme="minorHAnsi" w:hAnsiTheme="minorHAnsi" w:cstheme="minorHAnsi"/>
              </w:rPr>
            </w:pPr>
          </w:p>
        </w:tc>
      </w:tr>
      <w:tr w:rsidR="00477C78" w:rsidTr="00477C78">
        <w:tc>
          <w:tcPr>
            <w:tcW w:w="5616" w:type="dxa"/>
            <w:tcBorders>
              <w:top w:val="single" w:sz="4" w:space="0" w:color="auto"/>
            </w:tcBorders>
          </w:tcPr>
          <w:p w:rsidR="00477C78" w:rsidRPr="001D5D92" w:rsidRDefault="00477C78" w:rsidP="00E079CE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D5D92">
              <w:rPr>
                <w:rFonts w:asciiTheme="minorHAnsi" w:hAnsiTheme="minorHAnsi" w:cstheme="minorHAnsi"/>
                <w:b/>
              </w:rPr>
              <w:t>Patient MID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477C78" w:rsidRDefault="00477C78" w:rsidP="00CA02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477C78" w:rsidRPr="00EE2E9C" w:rsidRDefault="00477C78" w:rsidP="00CA02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477C78" w:rsidRPr="00EE2E9C" w:rsidRDefault="00477C78" w:rsidP="00CA02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477C78" w:rsidRPr="00EE2E9C" w:rsidRDefault="00477C78" w:rsidP="00CA02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477C78" w:rsidRPr="00EE2E9C" w:rsidRDefault="00477C78" w:rsidP="00CA02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477C78" w:rsidRPr="00EE2E9C" w:rsidRDefault="00477C78" w:rsidP="00CA0223">
            <w:pPr>
              <w:rPr>
                <w:rFonts w:asciiTheme="minorHAnsi" w:hAnsiTheme="minorHAnsi" w:cstheme="minorHAnsi"/>
              </w:rPr>
            </w:pPr>
          </w:p>
        </w:tc>
      </w:tr>
      <w:tr w:rsidR="001D5D92" w:rsidTr="00477C78">
        <w:tc>
          <w:tcPr>
            <w:tcW w:w="5616" w:type="dxa"/>
            <w:tcBorders>
              <w:top w:val="single" w:sz="4" w:space="0" w:color="auto"/>
            </w:tcBorders>
          </w:tcPr>
          <w:p w:rsidR="001D5D92" w:rsidRPr="00BF35C5" w:rsidRDefault="001D5D92" w:rsidP="00CA02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Care manager is attempting to engage the patient with timely outreach efforts, appropriate to the level of need, based on the information from referral source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1D5D92" w:rsidRDefault="001D5D92" w:rsidP="00CA02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1D5D92" w:rsidRPr="00EE2E9C" w:rsidRDefault="001D5D92" w:rsidP="00CA02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1D5D92" w:rsidRPr="00EE2E9C" w:rsidRDefault="001D5D92" w:rsidP="00CA02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1D5D92" w:rsidRPr="00EE2E9C" w:rsidRDefault="001D5D92" w:rsidP="00CA02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1D5D92" w:rsidRPr="00EE2E9C" w:rsidRDefault="001D5D92" w:rsidP="00CA02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1D5D92" w:rsidRPr="00EE2E9C" w:rsidRDefault="001D5D92" w:rsidP="00CA0223">
            <w:pPr>
              <w:rPr>
                <w:rFonts w:asciiTheme="minorHAnsi" w:hAnsiTheme="minorHAnsi" w:cstheme="minorHAnsi"/>
              </w:rPr>
            </w:pPr>
          </w:p>
        </w:tc>
      </w:tr>
      <w:tr w:rsidR="001D5D92" w:rsidTr="001D5D92">
        <w:tc>
          <w:tcPr>
            <w:tcW w:w="5616" w:type="dxa"/>
            <w:tcBorders>
              <w:bottom w:val="double" w:sz="4" w:space="0" w:color="auto"/>
            </w:tcBorders>
          </w:tcPr>
          <w:p w:rsidR="001D5D92" w:rsidRDefault="001D5D92" w:rsidP="00643F99">
            <w:pPr>
              <w:rPr>
                <w:rFonts w:ascii="Calibri" w:hAnsi="Calibri" w:cs="Arial"/>
                <w:b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If Pending &gt;30 Days, outreach efforts are close to securing contact and engagement, and documentation reflects ongoing attempted contacts</w:t>
            </w:r>
          </w:p>
        </w:tc>
        <w:tc>
          <w:tcPr>
            <w:tcW w:w="1368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D5D92" w:rsidRPr="00EE2E9C" w:rsidRDefault="001D5D92" w:rsidP="00CA02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D5D92" w:rsidRPr="00EE2E9C" w:rsidRDefault="001D5D92" w:rsidP="00CA02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1D5D92" w:rsidRPr="00EE2E9C" w:rsidRDefault="001D5D92" w:rsidP="00CA02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  <w:tcBorders>
              <w:bottom w:val="double" w:sz="4" w:space="0" w:color="auto"/>
            </w:tcBorders>
          </w:tcPr>
          <w:p w:rsidR="001D5D92" w:rsidRPr="00EE2E9C" w:rsidRDefault="001D5D92" w:rsidP="00CA02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  <w:tcBorders>
              <w:bottom w:val="double" w:sz="4" w:space="0" w:color="auto"/>
            </w:tcBorders>
          </w:tcPr>
          <w:p w:rsidR="001D5D92" w:rsidRPr="00EE2E9C" w:rsidRDefault="001D5D92" w:rsidP="00CA02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8" w:type="dxa"/>
            <w:tcBorders>
              <w:bottom w:val="double" w:sz="4" w:space="0" w:color="auto"/>
            </w:tcBorders>
          </w:tcPr>
          <w:p w:rsidR="001D5D92" w:rsidRPr="00EE2E9C" w:rsidRDefault="001D5D92" w:rsidP="00CA0223">
            <w:pPr>
              <w:rPr>
                <w:rFonts w:asciiTheme="minorHAnsi" w:hAnsiTheme="minorHAnsi" w:cstheme="minorHAnsi"/>
              </w:rPr>
            </w:pPr>
          </w:p>
        </w:tc>
      </w:tr>
      <w:tr w:rsidR="00643F99" w:rsidTr="00643F99">
        <w:tc>
          <w:tcPr>
            <w:tcW w:w="1382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43F99" w:rsidRDefault="008B6A88" w:rsidP="00643F99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SUCCESSFUL PRACTICES &amp; </w:t>
            </w:r>
            <w:r w:rsidR="00643F99">
              <w:rPr>
                <w:rFonts w:asciiTheme="minorHAnsi" w:hAnsiTheme="minorHAnsi" w:cstheme="minorHAnsi"/>
                <w:b/>
              </w:rPr>
              <w:t xml:space="preserve">QUALITY IMPROVEMENT </w:t>
            </w:r>
            <w:r w:rsidR="00643F99" w:rsidRPr="001E5E18">
              <w:rPr>
                <w:rFonts w:asciiTheme="minorHAnsi" w:hAnsiTheme="minorHAnsi" w:cstheme="minorHAnsi"/>
                <w:b/>
              </w:rPr>
              <w:t>ACTION STEPS</w:t>
            </w:r>
          </w:p>
          <w:p w:rsidR="00914A48" w:rsidRPr="00EE2E9C" w:rsidRDefault="00914A48" w:rsidP="00643F9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43F99" w:rsidRPr="004E2033" w:rsidTr="00643F99">
        <w:tc>
          <w:tcPr>
            <w:tcW w:w="13824" w:type="dxa"/>
            <w:gridSpan w:val="7"/>
            <w:tcBorders>
              <w:top w:val="double" w:sz="4" w:space="0" w:color="auto"/>
            </w:tcBorders>
          </w:tcPr>
          <w:p w:rsidR="00643F99" w:rsidRDefault="00643F99" w:rsidP="00CA0223">
            <w:pPr>
              <w:rPr>
                <w:rFonts w:asciiTheme="minorHAnsi" w:hAnsiTheme="minorHAnsi" w:cstheme="minorHAnsi"/>
              </w:rPr>
            </w:pPr>
          </w:p>
          <w:p w:rsidR="00643F99" w:rsidRDefault="00643F99" w:rsidP="00CA0223">
            <w:pPr>
              <w:rPr>
                <w:rFonts w:asciiTheme="minorHAnsi" w:hAnsiTheme="minorHAnsi" w:cstheme="minorHAnsi"/>
              </w:rPr>
            </w:pPr>
          </w:p>
          <w:p w:rsidR="00643F99" w:rsidRDefault="00643F99" w:rsidP="00CA0223">
            <w:pPr>
              <w:rPr>
                <w:rFonts w:asciiTheme="minorHAnsi" w:hAnsiTheme="minorHAnsi" w:cstheme="minorHAnsi"/>
              </w:rPr>
            </w:pPr>
          </w:p>
          <w:p w:rsidR="00643F99" w:rsidRDefault="00643F99" w:rsidP="00CA0223">
            <w:pPr>
              <w:rPr>
                <w:rFonts w:asciiTheme="minorHAnsi" w:hAnsiTheme="minorHAnsi" w:cstheme="minorHAnsi"/>
              </w:rPr>
            </w:pPr>
          </w:p>
          <w:p w:rsidR="004E2033" w:rsidRDefault="004E2033" w:rsidP="00CA0223">
            <w:pPr>
              <w:rPr>
                <w:rFonts w:asciiTheme="minorHAnsi" w:hAnsiTheme="minorHAnsi" w:cstheme="minorHAnsi"/>
              </w:rPr>
            </w:pPr>
          </w:p>
          <w:p w:rsidR="004E2033" w:rsidRDefault="004E2033" w:rsidP="00CA0223">
            <w:pPr>
              <w:rPr>
                <w:rFonts w:asciiTheme="minorHAnsi" w:hAnsiTheme="minorHAnsi" w:cstheme="minorHAnsi"/>
              </w:rPr>
            </w:pPr>
          </w:p>
          <w:p w:rsidR="004E2033" w:rsidRDefault="004E2033" w:rsidP="00CA0223">
            <w:pPr>
              <w:rPr>
                <w:rFonts w:asciiTheme="minorHAnsi" w:hAnsiTheme="minorHAnsi" w:cstheme="minorHAnsi"/>
              </w:rPr>
            </w:pPr>
          </w:p>
          <w:p w:rsidR="004E2033" w:rsidRDefault="004E2033" w:rsidP="00CA0223">
            <w:pPr>
              <w:rPr>
                <w:rFonts w:asciiTheme="minorHAnsi" w:hAnsiTheme="minorHAnsi" w:cstheme="minorHAnsi"/>
              </w:rPr>
            </w:pPr>
          </w:p>
          <w:p w:rsidR="004E2033" w:rsidRDefault="004E2033" w:rsidP="00CA0223">
            <w:pPr>
              <w:rPr>
                <w:rFonts w:asciiTheme="minorHAnsi" w:hAnsiTheme="minorHAnsi" w:cstheme="minorHAnsi"/>
              </w:rPr>
            </w:pPr>
          </w:p>
          <w:p w:rsidR="004E2033" w:rsidRDefault="004E2033" w:rsidP="00CA0223">
            <w:pPr>
              <w:rPr>
                <w:rFonts w:asciiTheme="minorHAnsi" w:hAnsiTheme="minorHAnsi" w:cstheme="minorHAnsi"/>
              </w:rPr>
            </w:pPr>
          </w:p>
          <w:p w:rsidR="004E2033" w:rsidRDefault="004E2033" w:rsidP="00CA0223">
            <w:pPr>
              <w:rPr>
                <w:rFonts w:asciiTheme="minorHAnsi" w:hAnsiTheme="minorHAnsi" w:cstheme="minorHAnsi"/>
              </w:rPr>
            </w:pPr>
          </w:p>
          <w:p w:rsidR="00643F99" w:rsidRDefault="00643F99" w:rsidP="00CA0223">
            <w:pPr>
              <w:rPr>
                <w:rFonts w:asciiTheme="minorHAnsi" w:hAnsiTheme="minorHAnsi" w:cstheme="minorHAnsi"/>
              </w:rPr>
            </w:pPr>
          </w:p>
          <w:p w:rsidR="001D5D92" w:rsidRDefault="001D5D92" w:rsidP="00CA0223">
            <w:pPr>
              <w:rPr>
                <w:rFonts w:asciiTheme="minorHAnsi" w:hAnsiTheme="minorHAnsi" w:cstheme="minorHAnsi"/>
              </w:rPr>
            </w:pPr>
          </w:p>
          <w:p w:rsidR="001D5D92" w:rsidRDefault="001D5D92" w:rsidP="00CA0223">
            <w:pPr>
              <w:rPr>
                <w:rFonts w:asciiTheme="minorHAnsi" w:hAnsiTheme="minorHAnsi" w:cstheme="minorHAnsi"/>
              </w:rPr>
            </w:pPr>
          </w:p>
          <w:p w:rsidR="00643F99" w:rsidRDefault="00643F99" w:rsidP="00CA0223">
            <w:pPr>
              <w:rPr>
                <w:rFonts w:asciiTheme="minorHAnsi" w:hAnsiTheme="minorHAnsi" w:cstheme="minorHAnsi"/>
              </w:rPr>
            </w:pPr>
          </w:p>
          <w:p w:rsidR="004E2033" w:rsidRDefault="004E2033" w:rsidP="00CA0223">
            <w:pPr>
              <w:rPr>
                <w:rFonts w:asciiTheme="minorHAnsi" w:hAnsiTheme="minorHAnsi" w:cstheme="minorHAnsi"/>
              </w:rPr>
            </w:pPr>
          </w:p>
          <w:p w:rsidR="003A169B" w:rsidRPr="00EE2E9C" w:rsidRDefault="003A169B" w:rsidP="00CA0223">
            <w:pPr>
              <w:rPr>
                <w:rFonts w:asciiTheme="minorHAnsi" w:hAnsiTheme="minorHAnsi" w:cstheme="minorHAnsi"/>
              </w:rPr>
            </w:pPr>
          </w:p>
        </w:tc>
      </w:tr>
    </w:tbl>
    <w:p w:rsidR="00BF4163" w:rsidRDefault="00BF4163"/>
    <w:sectPr w:rsidR="00BF4163" w:rsidSect="008B6A88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/>
      <w:pgMar w:top="720" w:right="1080" w:bottom="720" w:left="108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CDE" w:rsidRDefault="006B0CDE" w:rsidP="00BF4163">
      <w:r>
        <w:separator/>
      </w:r>
    </w:p>
  </w:endnote>
  <w:endnote w:type="continuationSeparator" w:id="0">
    <w:p w:rsidR="006B0CDE" w:rsidRDefault="006B0CDE" w:rsidP="00BF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3C" w:rsidRDefault="00E7183C" w:rsidP="00E7183C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Pregnancy Care Management Program Manual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</w:p>
  <w:p w:rsidR="00E7183C" w:rsidRDefault="00E7183C" w:rsidP="00E7183C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i/>
        <w:sz w:val="20"/>
        <w:szCs w:val="20"/>
      </w:rPr>
      <w:t xml:space="preserve">Case Management Information System – </w:t>
    </w:r>
    <w:r w:rsidR="00000ADE">
      <w:rPr>
        <w:rFonts w:ascii="Calibri" w:hAnsi="Calibri"/>
        <w:i/>
        <w:sz w:val="20"/>
        <w:szCs w:val="20"/>
      </w:rPr>
      <w:t>Pregnancy Care Management CMIS Documentation Review QI Tool (12/10/2012)</w:t>
    </w:r>
    <w:r>
      <w:rPr>
        <w:rFonts w:ascii="Calibri" w:hAnsi="Calibri"/>
        <w:i/>
        <w:sz w:val="20"/>
        <w:szCs w:val="20"/>
      </w:rPr>
      <w:t xml:space="preserve">                                                              </w:t>
    </w:r>
    <w:r w:rsidRPr="00AC3473">
      <w:rPr>
        <w:rFonts w:ascii="Calibri" w:hAnsi="Calibri"/>
        <w:i/>
        <w:sz w:val="20"/>
        <w:szCs w:val="20"/>
      </w:rPr>
      <w:t xml:space="preserve">Page </w:t>
    </w:r>
    <w:r w:rsidRPr="00AC3473">
      <w:rPr>
        <w:rFonts w:ascii="Calibri" w:hAnsi="Calibri"/>
        <w:i/>
        <w:sz w:val="20"/>
        <w:szCs w:val="20"/>
      </w:rPr>
      <w:fldChar w:fldCharType="begin"/>
    </w:r>
    <w:r w:rsidRPr="00AC3473">
      <w:rPr>
        <w:rFonts w:ascii="Calibri" w:hAnsi="Calibri"/>
        <w:i/>
        <w:sz w:val="20"/>
        <w:szCs w:val="20"/>
      </w:rPr>
      <w:instrText xml:space="preserve"> PAGE </w:instrText>
    </w:r>
    <w:r w:rsidRPr="00AC3473">
      <w:rPr>
        <w:rFonts w:ascii="Calibri" w:hAnsi="Calibri"/>
        <w:i/>
        <w:sz w:val="20"/>
        <w:szCs w:val="20"/>
      </w:rPr>
      <w:fldChar w:fldCharType="separate"/>
    </w:r>
    <w:r w:rsidR="000D4F62">
      <w:rPr>
        <w:rFonts w:ascii="Calibri" w:hAnsi="Calibri"/>
        <w:i/>
        <w:noProof/>
        <w:sz w:val="20"/>
        <w:szCs w:val="20"/>
      </w:rPr>
      <w:t>4</w:t>
    </w:r>
    <w:r w:rsidRPr="00AC3473">
      <w:rPr>
        <w:rFonts w:ascii="Calibri" w:hAnsi="Calibri"/>
        <w:i/>
        <w:sz w:val="20"/>
        <w:szCs w:val="20"/>
      </w:rPr>
      <w:fldChar w:fldCharType="end"/>
    </w:r>
    <w:r w:rsidRPr="00AC3473">
      <w:rPr>
        <w:rFonts w:ascii="Calibri" w:hAnsi="Calibri"/>
        <w:i/>
        <w:sz w:val="20"/>
        <w:szCs w:val="20"/>
      </w:rPr>
      <w:t xml:space="preserve"> of </w:t>
    </w:r>
    <w:r w:rsidRPr="00AC3473">
      <w:rPr>
        <w:rFonts w:ascii="Calibri" w:hAnsi="Calibri"/>
        <w:i/>
        <w:sz w:val="20"/>
        <w:szCs w:val="20"/>
      </w:rPr>
      <w:fldChar w:fldCharType="begin"/>
    </w:r>
    <w:r w:rsidRPr="00AC3473">
      <w:rPr>
        <w:rFonts w:ascii="Calibri" w:hAnsi="Calibri"/>
        <w:i/>
        <w:sz w:val="20"/>
        <w:szCs w:val="20"/>
      </w:rPr>
      <w:instrText xml:space="preserve"> NUMPAGES </w:instrText>
    </w:r>
    <w:r w:rsidRPr="00AC3473">
      <w:rPr>
        <w:rFonts w:ascii="Calibri" w:hAnsi="Calibri"/>
        <w:i/>
        <w:sz w:val="20"/>
        <w:szCs w:val="20"/>
      </w:rPr>
      <w:fldChar w:fldCharType="separate"/>
    </w:r>
    <w:r w:rsidR="000D4F62">
      <w:rPr>
        <w:rFonts w:ascii="Calibri" w:hAnsi="Calibri"/>
        <w:i/>
        <w:noProof/>
        <w:sz w:val="20"/>
        <w:szCs w:val="20"/>
      </w:rPr>
      <w:t>4</w:t>
    </w:r>
    <w:r w:rsidRPr="00AC3473">
      <w:rPr>
        <w:rFonts w:ascii="Calibri" w:hAnsi="Calibri"/>
        <w:i/>
        <w:sz w:val="20"/>
        <w:szCs w:val="20"/>
      </w:rPr>
      <w:fldChar w:fldCharType="end"/>
    </w:r>
  </w:p>
  <w:p w:rsidR="004802E3" w:rsidRPr="00511644" w:rsidRDefault="004802E3">
    <w:pPr>
      <w:pStyle w:val="Footer"/>
      <w:rPr>
        <w:rFonts w:asciiTheme="minorHAnsi" w:hAnsiTheme="minorHAnsi" w:cstheme="minorHAnsi"/>
        <w:sz w:val="20"/>
        <w:szCs w:val="20"/>
      </w:rPr>
    </w:pPr>
  </w:p>
  <w:p w:rsidR="004802E3" w:rsidRDefault="004802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83C" w:rsidRDefault="00E7183C" w:rsidP="00E7183C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Pregnancy Care Management Program Manual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</w:p>
  <w:p w:rsidR="00E7183C" w:rsidRDefault="00E7183C" w:rsidP="00E7183C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i/>
        <w:sz w:val="20"/>
        <w:szCs w:val="20"/>
      </w:rPr>
      <w:t>Case Management Information System – Pregnancy Care Management CMIS Documentation Review</w:t>
    </w:r>
    <w:r w:rsidR="00000ADE">
      <w:rPr>
        <w:rFonts w:ascii="Calibri" w:hAnsi="Calibri"/>
        <w:i/>
        <w:sz w:val="20"/>
        <w:szCs w:val="20"/>
      </w:rPr>
      <w:t xml:space="preserve"> QI Tool (12/10</w:t>
    </w:r>
    <w:r>
      <w:rPr>
        <w:rFonts w:ascii="Calibri" w:hAnsi="Calibri"/>
        <w:i/>
        <w:sz w:val="20"/>
        <w:szCs w:val="20"/>
      </w:rPr>
      <w:t>/2012</w:t>
    </w:r>
    <w:r w:rsidRPr="009573E7">
      <w:rPr>
        <w:rFonts w:ascii="Calibri" w:hAnsi="Calibri"/>
        <w:i/>
        <w:sz w:val="20"/>
        <w:szCs w:val="20"/>
      </w:rPr>
      <w:t>)</w:t>
    </w:r>
    <w:r>
      <w:rPr>
        <w:rFonts w:ascii="Calibri" w:hAnsi="Calibri"/>
        <w:i/>
        <w:sz w:val="20"/>
        <w:szCs w:val="20"/>
      </w:rPr>
      <w:t xml:space="preserve">                </w:t>
    </w:r>
    <w:r w:rsidR="00000ADE">
      <w:rPr>
        <w:rFonts w:ascii="Calibri" w:hAnsi="Calibri"/>
        <w:i/>
        <w:sz w:val="20"/>
        <w:szCs w:val="20"/>
      </w:rPr>
      <w:t xml:space="preserve">                             </w:t>
    </w:r>
    <w:r>
      <w:rPr>
        <w:rFonts w:ascii="Calibri" w:hAnsi="Calibri"/>
        <w:i/>
        <w:sz w:val="20"/>
        <w:szCs w:val="20"/>
      </w:rPr>
      <w:t xml:space="preserve">                  </w:t>
    </w:r>
    <w:r w:rsidRPr="00AC3473">
      <w:rPr>
        <w:rFonts w:ascii="Calibri" w:hAnsi="Calibri"/>
        <w:i/>
        <w:sz w:val="20"/>
        <w:szCs w:val="20"/>
      </w:rPr>
      <w:t xml:space="preserve">Page </w:t>
    </w:r>
    <w:r w:rsidRPr="00AC3473">
      <w:rPr>
        <w:rFonts w:ascii="Calibri" w:hAnsi="Calibri"/>
        <w:i/>
        <w:sz w:val="20"/>
        <w:szCs w:val="20"/>
      </w:rPr>
      <w:fldChar w:fldCharType="begin"/>
    </w:r>
    <w:r w:rsidRPr="00AC3473">
      <w:rPr>
        <w:rFonts w:ascii="Calibri" w:hAnsi="Calibri"/>
        <w:i/>
        <w:sz w:val="20"/>
        <w:szCs w:val="20"/>
      </w:rPr>
      <w:instrText xml:space="preserve"> PAGE </w:instrText>
    </w:r>
    <w:r w:rsidRPr="00AC3473">
      <w:rPr>
        <w:rFonts w:ascii="Calibri" w:hAnsi="Calibri"/>
        <w:i/>
        <w:sz w:val="20"/>
        <w:szCs w:val="20"/>
      </w:rPr>
      <w:fldChar w:fldCharType="separate"/>
    </w:r>
    <w:r w:rsidR="000D4F62">
      <w:rPr>
        <w:rFonts w:ascii="Calibri" w:hAnsi="Calibri"/>
        <w:i/>
        <w:noProof/>
        <w:sz w:val="20"/>
        <w:szCs w:val="20"/>
      </w:rPr>
      <w:t>1</w:t>
    </w:r>
    <w:r w:rsidRPr="00AC3473">
      <w:rPr>
        <w:rFonts w:ascii="Calibri" w:hAnsi="Calibri"/>
        <w:i/>
        <w:sz w:val="20"/>
        <w:szCs w:val="20"/>
      </w:rPr>
      <w:fldChar w:fldCharType="end"/>
    </w:r>
    <w:r w:rsidRPr="00AC3473">
      <w:rPr>
        <w:rFonts w:ascii="Calibri" w:hAnsi="Calibri"/>
        <w:i/>
        <w:sz w:val="20"/>
        <w:szCs w:val="20"/>
      </w:rPr>
      <w:t xml:space="preserve"> of </w:t>
    </w:r>
    <w:r w:rsidRPr="00AC3473">
      <w:rPr>
        <w:rFonts w:ascii="Calibri" w:hAnsi="Calibri"/>
        <w:i/>
        <w:sz w:val="20"/>
        <w:szCs w:val="20"/>
      </w:rPr>
      <w:fldChar w:fldCharType="begin"/>
    </w:r>
    <w:r w:rsidRPr="00AC3473">
      <w:rPr>
        <w:rFonts w:ascii="Calibri" w:hAnsi="Calibri"/>
        <w:i/>
        <w:sz w:val="20"/>
        <w:szCs w:val="20"/>
      </w:rPr>
      <w:instrText xml:space="preserve"> NUMPAGES </w:instrText>
    </w:r>
    <w:r w:rsidRPr="00AC3473">
      <w:rPr>
        <w:rFonts w:ascii="Calibri" w:hAnsi="Calibri"/>
        <w:i/>
        <w:sz w:val="20"/>
        <w:szCs w:val="20"/>
      </w:rPr>
      <w:fldChar w:fldCharType="separate"/>
    </w:r>
    <w:r w:rsidR="000D4F62">
      <w:rPr>
        <w:rFonts w:ascii="Calibri" w:hAnsi="Calibri"/>
        <w:i/>
        <w:noProof/>
        <w:sz w:val="20"/>
        <w:szCs w:val="20"/>
      </w:rPr>
      <w:t>4</w:t>
    </w:r>
    <w:r w:rsidRPr="00AC3473">
      <w:rPr>
        <w:rFonts w:ascii="Calibri" w:hAnsi="Calibri"/>
        <w:i/>
        <w:sz w:val="20"/>
        <w:szCs w:val="20"/>
      </w:rPr>
      <w:fldChar w:fldCharType="end"/>
    </w:r>
  </w:p>
  <w:p w:rsidR="00BF35C5" w:rsidRPr="00511644" w:rsidRDefault="00BF35C5" w:rsidP="00BF35C5">
    <w:pPr>
      <w:pStyle w:val="Footer"/>
      <w:rPr>
        <w:rFonts w:asciiTheme="minorHAnsi" w:hAnsiTheme="minorHAnsi" w:cstheme="minorHAnsi"/>
        <w:sz w:val="20"/>
        <w:szCs w:val="20"/>
      </w:rPr>
    </w:pPr>
  </w:p>
  <w:p w:rsidR="00BF35C5" w:rsidRDefault="00BF35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CDE" w:rsidRDefault="006B0CDE" w:rsidP="00BF4163">
      <w:r>
        <w:separator/>
      </w:r>
    </w:p>
  </w:footnote>
  <w:footnote w:type="continuationSeparator" w:id="0">
    <w:p w:rsidR="006B0CDE" w:rsidRDefault="006B0CDE" w:rsidP="00BF4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163" w:rsidRDefault="00BF4163" w:rsidP="00BF4163">
    <w:pPr>
      <w:pStyle w:val="Header"/>
      <w:jc w:val="center"/>
      <w:rPr>
        <w:rFonts w:asciiTheme="minorHAnsi" w:hAnsiTheme="minorHAnsi" w:cstheme="minorHAnsi"/>
        <w:b/>
        <w:sz w:val="32"/>
        <w:szCs w:val="32"/>
      </w:rPr>
    </w:pPr>
    <w:r w:rsidRPr="00BF4163">
      <w:rPr>
        <w:rFonts w:asciiTheme="minorHAnsi" w:hAnsiTheme="minorHAnsi" w:cstheme="minorHAnsi"/>
        <w:b/>
        <w:sz w:val="32"/>
        <w:szCs w:val="32"/>
      </w:rPr>
      <w:t>Pregnancy Car</w:t>
    </w:r>
    <w:r>
      <w:rPr>
        <w:rFonts w:asciiTheme="minorHAnsi" w:hAnsiTheme="minorHAnsi" w:cstheme="minorHAnsi"/>
        <w:b/>
        <w:sz w:val="32"/>
        <w:szCs w:val="32"/>
      </w:rPr>
      <w:t xml:space="preserve">e Management CMIS Documentation </w:t>
    </w:r>
    <w:r w:rsidRPr="00BF4163">
      <w:rPr>
        <w:rFonts w:asciiTheme="minorHAnsi" w:hAnsiTheme="minorHAnsi" w:cstheme="minorHAnsi"/>
        <w:b/>
        <w:sz w:val="32"/>
        <w:szCs w:val="32"/>
      </w:rPr>
      <w:t>Review</w:t>
    </w:r>
    <w:r w:rsidR="00000ADE">
      <w:rPr>
        <w:rFonts w:asciiTheme="minorHAnsi" w:hAnsiTheme="minorHAnsi" w:cstheme="minorHAnsi"/>
        <w:b/>
        <w:sz w:val="32"/>
        <w:szCs w:val="32"/>
      </w:rPr>
      <w:t xml:space="preserve"> - Quality Improvement Tool</w:t>
    </w:r>
  </w:p>
  <w:p w:rsidR="00BF4163" w:rsidRPr="00BF4163" w:rsidRDefault="00BF4163" w:rsidP="00BF4163">
    <w:pPr>
      <w:outlineLvl w:val="0"/>
      <w:rPr>
        <w:rFonts w:ascii="Calibri" w:hAnsi="Calibri" w:cs="Tahoma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C5" w:rsidRDefault="00BF35C5" w:rsidP="00BF35C5">
    <w:pPr>
      <w:pStyle w:val="Header"/>
      <w:jc w:val="center"/>
      <w:rPr>
        <w:rFonts w:asciiTheme="minorHAnsi" w:hAnsiTheme="minorHAnsi" w:cstheme="minorHAnsi"/>
        <w:b/>
        <w:sz w:val="32"/>
        <w:szCs w:val="32"/>
      </w:rPr>
    </w:pPr>
    <w:r w:rsidRPr="00BF4163">
      <w:rPr>
        <w:rFonts w:asciiTheme="minorHAnsi" w:hAnsiTheme="minorHAnsi" w:cstheme="minorHAnsi"/>
        <w:b/>
        <w:sz w:val="32"/>
        <w:szCs w:val="32"/>
      </w:rPr>
      <w:t>Pregnancy Car</w:t>
    </w:r>
    <w:r w:rsidR="00000ADE">
      <w:rPr>
        <w:rFonts w:asciiTheme="minorHAnsi" w:hAnsiTheme="minorHAnsi" w:cstheme="minorHAnsi"/>
        <w:b/>
        <w:sz w:val="32"/>
        <w:szCs w:val="32"/>
      </w:rPr>
      <w:t xml:space="preserve">e Management CMIS Documentation </w:t>
    </w:r>
    <w:r w:rsidRPr="00BF4163">
      <w:rPr>
        <w:rFonts w:asciiTheme="minorHAnsi" w:hAnsiTheme="minorHAnsi" w:cstheme="minorHAnsi"/>
        <w:b/>
        <w:sz w:val="32"/>
        <w:szCs w:val="32"/>
      </w:rPr>
      <w:t>Review</w:t>
    </w:r>
    <w:r w:rsidR="00000ADE">
      <w:rPr>
        <w:rFonts w:asciiTheme="minorHAnsi" w:hAnsiTheme="minorHAnsi" w:cstheme="minorHAnsi"/>
        <w:b/>
        <w:sz w:val="32"/>
        <w:szCs w:val="32"/>
      </w:rPr>
      <w:t xml:space="preserve"> - Quality Improvement Tool</w:t>
    </w:r>
  </w:p>
  <w:p w:rsidR="00D13110" w:rsidRDefault="00BF35C5" w:rsidP="00BF35C5">
    <w:pPr>
      <w:outlineLvl w:val="0"/>
      <w:rPr>
        <w:rFonts w:ascii="Calibri" w:hAnsi="Calibri" w:cs="Tahoma"/>
        <w:sz w:val="20"/>
        <w:szCs w:val="20"/>
      </w:rPr>
    </w:pPr>
    <w:r w:rsidRPr="00BF4163">
      <w:rPr>
        <w:rFonts w:ascii="Calibri" w:hAnsi="Calibri" w:cs="Tahoma"/>
        <w:sz w:val="20"/>
        <w:szCs w:val="20"/>
        <w:u w:val="single"/>
      </w:rPr>
      <w:t>Instructions</w:t>
    </w:r>
    <w:r w:rsidRPr="00BF4163">
      <w:rPr>
        <w:rFonts w:ascii="Calibri" w:hAnsi="Calibri" w:cs="Tahoma"/>
        <w:sz w:val="20"/>
        <w:szCs w:val="20"/>
      </w:rPr>
      <w:t xml:space="preserve">:   Utilization of this tool is for continuous quality improvement purposes through assessment of </w:t>
    </w:r>
    <w:r w:rsidR="00D13110">
      <w:rPr>
        <w:rFonts w:ascii="Calibri" w:hAnsi="Calibri" w:cs="Tahoma"/>
        <w:sz w:val="20"/>
        <w:szCs w:val="20"/>
      </w:rPr>
      <w:t xml:space="preserve">CMIS documentation of </w:t>
    </w:r>
    <w:r w:rsidRPr="00BF4163">
      <w:rPr>
        <w:rFonts w:ascii="Calibri" w:hAnsi="Calibri" w:cs="Tahoma"/>
        <w:sz w:val="20"/>
        <w:szCs w:val="20"/>
      </w:rPr>
      <w:t>care manager service pr</w:t>
    </w:r>
    <w:r w:rsidR="00D13110">
      <w:rPr>
        <w:rFonts w:ascii="Calibri" w:hAnsi="Calibri" w:cs="Tahoma"/>
        <w:sz w:val="20"/>
        <w:szCs w:val="20"/>
      </w:rPr>
      <w:t>ovision.</w:t>
    </w:r>
    <w:r w:rsidR="0036481D">
      <w:rPr>
        <w:rFonts w:ascii="Calibri" w:hAnsi="Calibri" w:cs="Tahoma"/>
        <w:sz w:val="20"/>
        <w:szCs w:val="20"/>
      </w:rPr>
      <w:t xml:space="preserve">  </w:t>
    </w:r>
    <w:r w:rsidR="00D13110">
      <w:rPr>
        <w:rFonts w:ascii="Calibri" w:hAnsi="Calibri" w:cs="Tahoma"/>
        <w:sz w:val="20"/>
        <w:szCs w:val="20"/>
      </w:rPr>
      <w:t xml:space="preserve">The program supervisor must use this worksheet monthly </w:t>
    </w:r>
    <w:r w:rsidR="00052C9A">
      <w:rPr>
        <w:rFonts w:ascii="Calibri" w:hAnsi="Calibri" w:cs="Tahoma"/>
        <w:sz w:val="20"/>
        <w:szCs w:val="20"/>
      </w:rPr>
      <w:t xml:space="preserve">for each care manager, </w:t>
    </w:r>
    <w:r w:rsidR="00D13110">
      <w:rPr>
        <w:rFonts w:ascii="Calibri" w:hAnsi="Calibri" w:cs="Tahoma"/>
        <w:sz w:val="20"/>
        <w:szCs w:val="20"/>
      </w:rPr>
      <w:t xml:space="preserve">to assess </w:t>
    </w:r>
    <w:r w:rsidR="00052C9A">
      <w:rPr>
        <w:rFonts w:ascii="Calibri" w:hAnsi="Calibri" w:cs="Tahoma"/>
        <w:sz w:val="20"/>
        <w:szCs w:val="20"/>
      </w:rPr>
      <w:t>the</w:t>
    </w:r>
    <w:r w:rsidR="003A169B">
      <w:rPr>
        <w:rFonts w:ascii="Calibri" w:hAnsi="Calibri" w:cs="Tahoma"/>
        <w:sz w:val="20"/>
        <w:szCs w:val="20"/>
      </w:rPr>
      <w:t xml:space="preserve"> </w:t>
    </w:r>
    <w:r w:rsidR="00D13110">
      <w:rPr>
        <w:rFonts w:ascii="Calibri" w:hAnsi="Calibri" w:cs="Tahoma"/>
        <w:sz w:val="20"/>
        <w:szCs w:val="20"/>
      </w:rPr>
      <w:t>care manager</w:t>
    </w:r>
    <w:r w:rsidR="00052C9A">
      <w:rPr>
        <w:rFonts w:ascii="Calibri" w:hAnsi="Calibri" w:cs="Tahoma"/>
        <w:sz w:val="20"/>
        <w:szCs w:val="20"/>
      </w:rPr>
      <w:t>’s</w:t>
    </w:r>
    <w:r w:rsidR="00D13110">
      <w:rPr>
        <w:rFonts w:ascii="Calibri" w:hAnsi="Calibri" w:cs="Tahoma"/>
        <w:sz w:val="20"/>
        <w:szCs w:val="20"/>
      </w:rPr>
      <w:t xml:space="preserve"> activities and interventions.  </w:t>
    </w:r>
  </w:p>
  <w:p w:rsidR="00415197" w:rsidRDefault="00D13110" w:rsidP="00D13110">
    <w:pPr>
      <w:pStyle w:val="ListParagraph"/>
      <w:numPr>
        <w:ilvl w:val="0"/>
        <w:numId w:val="1"/>
      </w:numPr>
      <w:outlineLvl w:val="0"/>
      <w:rPr>
        <w:rFonts w:ascii="Calibri" w:hAnsi="Calibri" w:cs="Tahoma"/>
        <w:sz w:val="20"/>
        <w:szCs w:val="20"/>
      </w:rPr>
    </w:pPr>
    <w:r>
      <w:rPr>
        <w:rFonts w:ascii="Calibri" w:hAnsi="Calibri" w:cs="Tahoma"/>
        <w:sz w:val="20"/>
        <w:szCs w:val="20"/>
      </w:rPr>
      <w:t xml:space="preserve">Run the OB </w:t>
    </w:r>
    <w:r w:rsidR="00CE5355">
      <w:rPr>
        <w:rFonts w:ascii="Calibri" w:hAnsi="Calibri" w:cs="Tahoma"/>
        <w:sz w:val="20"/>
        <w:szCs w:val="20"/>
      </w:rPr>
      <w:t>User Case Load Activity Summary</w:t>
    </w:r>
    <w:r>
      <w:rPr>
        <w:rFonts w:ascii="Calibri" w:hAnsi="Calibri" w:cs="Tahoma"/>
        <w:sz w:val="20"/>
        <w:szCs w:val="20"/>
      </w:rPr>
      <w:t xml:space="preserve"> Report by OBCM</w:t>
    </w:r>
    <w:r w:rsidR="00000ADE">
      <w:rPr>
        <w:rFonts w:ascii="Calibri" w:hAnsi="Calibri" w:cs="Tahoma"/>
        <w:sz w:val="20"/>
        <w:szCs w:val="20"/>
      </w:rPr>
      <w:t xml:space="preserve"> for the prior month</w:t>
    </w:r>
    <w:r>
      <w:rPr>
        <w:rFonts w:ascii="Calibri" w:hAnsi="Calibri" w:cs="Tahoma"/>
        <w:sz w:val="20"/>
        <w:szCs w:val="20"/>
      </w:rPr>
      <w:t xml:space="preserve"> </w:t>
    </w:r>
    <w:r w:rsidR="00EC4599">
      <w:rPr>
        <w:rFonts w:ascii="Calibri" w:hAnsi="Calibri" w:cs="Tahoma"/>
        <w:sz w:val="20"/>
        <w:szCs w:val="20"/>
      </w:rPr>
      <w:t>and complete summary statistics.</w:t>
    </w:r>
  </w:p>
  <w:p w:rsidR="00D13110" w:rsidRDefault="00415197" w:rsidP="00D13110">
    <w:pPr>
      <w:pStyle w:val="ListParagraph"/>
      <w:numPr>
        <w:ilvl w:val="0"/>
        <w:numId w:val="1"/>
      </w:numPr>
      <w:outlineLvl w:val="0"/>
      <w:rPr>
        <w:rFonts w:ascii="Calibri" w:hAnsi="Calibri" w:cs="Tahoma"/>
        <w:sz w:val="20"/>
        <w:szCs w:val="20"/>
      </w:rPr>
    </w:pPr>
    <w:r>
      <w:rPr>
        <w:rFonts w:ascii="Calibri" w:hAnsi="Calibri" w:cs="Tahoma"/>
        <w:sz w:val="20"/>
        <w:szCs w:val="20"/>
      </w:rPr>
      <w:t>R</w:t>
    </w:r>
    <w:r w:rsidR="00D13110">
      <w:rPr>
        <w:rFonts w:ascii="Calibri" w:hAnsi="Calibri" w:cs="Tahoma"/>
        <w:sz w:val="20"/>
        <w:szCs w:val="20"/>
      </w:rPr>
      <w:t>andomly select o</w:t>
    </w:r>
    <w:r w:rsidR="00CE5355">
      <w:rPr>
        <w:rFonts w:ascii="Calibri" w:hAnsi="Calibri" w:cs="Tahoma"/>
        <w:sz w:val="20"/>
        <w:szCs w:val="20"/>
      </w:rPr>
      <w:t xml:space="preserve">ne OB Heavy, two OB Medium, </w:t>
    </w:r>
    <w:r w:rsidR="00D13110">
      <w:rPr>
        <w:rFonts w:ascii="Calibri" w:hAnsi="Calibri" w:cs="Tahoma"/>
        <w:sz w:val="20"/>
        <w:szCs w:val="20"/>
      </w:rPr>
      <w:t>one OB Light</w:t>
    </w:r>
    <w:r w:rsidR="00CE5355">
      <w:rPr>
        <w:rFonts w:ascii="Calibri" w:hAnsi="Calibri" w:cs="Tahoma"/>
        <w:sz w:val="20"/>
        <w:szCs w:val="20"/>
      </w:rPr>
      <w:t>, and two Deferred-Postpartum Period ended</w:t>
    </w:r>
    <w:r w:rsidR="00D13110">
      <w:rPr>
        <w:rFonts w:ascii="Calibri" w:hAnsi="Calibri" w:cs="Tahoma"/>
        <w:sz w:val="20"/>
        <w:szCs w:val="20"/>
      </w:rPr>
      <w:t xml:space="preserve"> patient</w:t>
    </w:r>
    <w:r w:rsidR="00CE5355">
      <w:rPr>
        <w:rFonts w:ascii="Calibri" w:hAnsi="Calibri" w:cs="Tahoma"/>
        <w:sz w:val="20"/>
        <w:szCs w:val="20"/>
      </w:rPr>
      <w:t>s</w:t>
    </w:r>
    <w:r w:rsidR="00D13110">
      <w:rPr>
        <w:rFonts w:ascii="Calibri" w:hAnsi="Calibri" w:cs="Tahoma"/>
        <w:sz w:val="20"/>
        <w:szCs w:val="20"/>
      </w:rPr>
      <w:t xml:space="preserve"> to review.</w:t>
    </w:r>
  </w:p>
  <w:p w:rsidR="00D13110" w:rsidRDefault="00D13110" w:rsidP="00D13110">
    <w:pPr>
      <w:pStyle w:val="ListParagraph"/>
      <w:numPr>
        <w:ilvl w:val="0"/>
        <w:numId w:val="1"/>
      </w:numPr>
      <w:outlineLvl w:val="0"/>
      <w:rPr>
        <w:rFonts w:ascii="Calibri" w:hAnsi="Calibri" w:cs="Tahoma"/>
        <w:sz w:val="20"/>
        <w:szCs w:val="20"/>
      </w:rPr>
    </w:pPr>
    <w:r>
      <w:rPr>
        <w:rFonts w:ascii="Calibri" w:hAnsi="Calibri" w:cs="Tahoma"/>
        <w:sz w:val="20"/>
        <w:szCs w:val="20"/>
      </w:rPr>
      <w:t>Review the individual cases for the standard program documentation components described.</w:t>
    </w:r>
  </w:p>
  <w:p w:rsidR="00D13110" w:rsidRDefault="00D13110" w:rsidP="00D13110">
    <w:pPr>
      <w:pStyle w:val="ListParagraph"/>
      <w:numPr>
        <w:ilvl w:val="0"/>
        <w:numId w:val="1"/>
      </w:numPr>
      <w:outlineLvl w:val="0"/>
      <w:rPr>
        <w:rFonts w:ascii="Calibri" w:hAnsi="Calibri" w:cs="Tahoma"/>
        <w:sz w:val="20"/>
        <w:szCs w:val="20"/>
      </w:rPr>
    </w:pPr>
    <w:r>
      <w:rPr>
        <w:rFonts w:ascii="Calibri" w:hAnsi="Calibri" w:cs="Tahoma"/>
        <w:sz w:val="20"/>
        <w:szCs w:val="20"/>
      </w:rPr>
      <w:t xml:space="preserve">Reference the </w:t>
    </w:r>
    <w:r w:rsidR="00CE5355">
      <w:rPr>
        <w:rFonts w:ascii="Calibri" w:hAnsi="Calibri" w:cs="Tahoma"/>
        <w:sz w:val="20"/>
        <w:szCs w:val="20"/>
      </w:rPr>
      <w:t xml:space="preserve">same OB User Case Load Activity Summary Report by OBCM </w:t>
    </w:r>
    <w:r>
      <w:rPr>
        <w:rFonts w:ascii="Calibri" w:hAnsi="Calibri" w:cs="Tahoma"/>
        <w:sz w:val="20"/>
        <w:szCs w:val="20"/>
      </w:rPr>
      <w:t xml:space="preserve">for </w:t>
    </w:r>
    <w:r w:rsidR="00C87E6F">
      <w:rPr>
        <w:rFonts w:ascii="Calibri" w:hAnsi="Calibri" w:cs="Tahoma"/>
        <w:sz w:val="20"/>
        <w:szCs w:val="20"/>
      </w:rPr>
      <w:t>OB Pending patients, including OB P</w:t>
    </w:r>
    <w:r>
      <w:rPr>
        <w:rFonts w:ascii="Calibri" w:hAnsi="Calibri" w:cs="Tahoma"/>
        <w:sz w:val="20"/>
        <w:szCs w:val="20"/>
      </w:rPr>
      <w:t xml:space="preserve">ending </w:t>
    </w:r>
    <w:r w:rsidR="00CE5355">
      <w:rPr>
        <w:rFonts w:ascii="Calibri" w:hAnsi="Calibri" w:cs="Tahoma"/>
        <w:sz w:val="20"/>
        <w:szCs w:val="20"/>
      </w:rPr>
      <w:t>over 30 days</w:t>
    </w:r>
    <w:r w:rsidR="00C87E6F">
      <w:rPr>
        <w:rFonts w:ascii="Calibri" w:hAnsi="Calibri" w:cs="Tahoma"/>
        <w:sz w:val="20"/>
        <w:szCs w:val="20"/>
      </w:rPr>
      <w:t>.</w:t>
    </w:r>
  </w:p>
  <w:p w:rsidR="00C87E6F" w:rsidRDefault="00477C78" w:rsidP="00D13110">
    <w:pPr>
      <w:pStyle w:val="ListParagraph"/>
      <w:numPr>
        <w:ilvl w:val="0"/>
        <w:numId w:val="1"/>
      </w:numPr>
      <w:outlineLvl w:val="0"/>
      <w:rPr>
        <w:rFonts w:ascii="Calibri" w:hAnsi="Calibri" w:cs="Tahoma"/>
        <w:sz w:val="20"/>
        <w:szCs w:val="20"/>
      </w:rPr>
    </w:pPr>
    <w:r>
      <w:rPr>
        <w:rFonts w:ascii="Calibri" w:hAnsi="Calibri" w:cs="Tahoma"/>
        <w:sz w:val="20"/>
        <w:szCs w:val="20"/>
      </w:rPr>
      <w:t>Randomly select three OB Pending and three</w:t>
    </w:r>
    <w:r w:rsidR="00F625F4">
      <w:rPr>
        <w:rFonts w:ascii="Calibri" w:hAnsi="Calibri" w:cs="Tahoma"/>
        <w:sz w:val="20"/>
        <w:szCs w:val="20"/>
      </w:rPr>
      <w:t xml:space="preserve"> </w:t>
    </w:r>
    <w:r w:rsidR="00C87E6F">
      <w:rPr>
        <w:rFonts w:ascii="Calibri" w:hAnsi="Calibri" w:cs="Tahoma"/>
        <w:sz w:val="20"/>
        <w:szCs w:val="20"/>
      </w:rPr>
      <w:t xml:space="preserve">OB </w:t>
    </w:r>
    <w:proofErr w:type="gramStart"/>
    <w:r w:rsidR="00C87E6F">
      <w:rPr>
        <w:rFonts w:ascii="Calibri" w:hAnsi="Calibri" w:cs="Tahoma"/>
        <w:sz w:val="20"/>
        <w:szCs w:val="20"/>
      </w:rPr>
      <w:t xml:space="preserve">Pending </w:t>
    </w:r>
    <w:r w:rsidR="00F625F4">
      <w:rPr>
        <w:rFonts w:ascii="Calibri" w:hAnsi="Calibri" w:cs="Tahoma"/>
        <w:sz w:val="20"/>
        <w:szCs w:val="20"/>
      </w:rPr>
      <w:t xml:space="preserve"> </w:t>
    </w:r>
    <w:r>
      <w:rPr>
        <w:rFonts w:ascii="Calibri" w:hAnsi="Calibri" w:cs="Tahoma"/>
        <w:sz w:val="20"/>
        <w:szCs w:val="20"/>
      </w:rPr>
      <w:t>&gt;</w:t>
    </w:r>
    <w:proofErr w:type="gramEnd"/>
    <w:r w:rsidR="00F625F4">
      <w:rPr>
        <w:rFonts w:ascii="Calibri" w:hAnsi="Calibri" w:cs="Tahoma"/>
        <w:sz w:val="20"/>
        <w:szCs w:val="20"/>
      </w:rPr>
      <w:t xml:space="preserve">30 days </w:t>
    </w:r>
    <w:r w:rsidR="00C87E6F">
      <w:rPr>
        <w:rFonts w:ascii="Calibri" w:hAnsi="Calibri" w:cs="Tahoma"/>
        <w:sz w:val="20"/>
        <w:szCs w:val="20"/>
      </w:rPr>
      <w:t>patient</w:t>
    </w:r>
    <w:r w:rsidR="00F625F4">
      <w:rPr>
        <w:rFonts w:ascii="Calibri" w:hAnsi="Calibri" w:cs="Tahoma"/>
        <w:sz w:val="20"/>
        <w:szCs w:val="20"/>
      </w:rPr>
      <w:t>s</w:t>
    </w:r>
    <w:r w:rsidR="00DE1CD5">
      <w:rPr>
        <w:rFonts w:ascii="Calibri" w:hAnsi="Calibri" w:cs="Tahoma"/>
        <w:sz w:val="20"/>
        <w:szCs w:val="20"/>
      </w:rPr>
      <w:t xml:space="preserve"> and review the cases for</w:t>
    </w:r>
    <w:r w:rsidR="00C87E6F">
      <w:rPr>
        <w:rFonts w:ascii="Calibri" w:hAnsi="Calibri" w:cs="Tahoma"/>
        <w:sz w:val="20"/>
        <w:szCs w:val="20"/>
      </w:rPr>
      <w:t xml:space="preserve"> timely </w:t>
    </w:r>
    <w:r>
      <w:rPr>
        <w:rFonts w:ascii="Calibri" w:hAnsi="Calibri" w:cs="Tahoma"/>
        <w:sz w:val="20"/>
        <w:szCs w:val="20"/>
      </w:rPr>
      <w:t xml:space="preserve">and appropriate </w:t>
    </w:r>
    <w:r w:rsidR="00C87E6F">
      <w:rPr>
        <w:rFonts w:ascii="Calibri" w:hAnsi="Calibri" w:cs="Tahoma"/>
        <w:sz w:val="20"/>
        <w:szCs w:val="20"/>
      </w:rPr>
      <w:t xml:space="preserve">outreach </w:t>
    </w:r>
    <w:r>
      <w:rPr>
        <w:rFonts w:ascii="Calibri" w:hAnsi="Calibri" w:cs="Tahoma"/>
        <w:sz w:val="20"/>
        <w:szCs w:val="20"/>
      </w:rPr>
      <w:t>efforts.</w:t>
    </w:r>
  </w:p>
  <w:p w:rsidR="00E7183C" w:rsidRPr="00E7183C" w:rsidRDefault="00E7183C" w:rsidP="00E7183C">
    <w:pPr>
      <w:pStyle w:val="ListParagraph"/>
      <w:numPr>
        <w:ilvl w:val="0"/>
        <w:numId w:val="1"/>
      </w:numPr>
      <w:outlineLvl w:val="0"/>
      <w:rPr>
        <w:rFonts w:ascii="Calibri" w:hAnsi="Calibri" w:cs="Tahoma"/>
        <w:sz w:val="20"/>
        <w:szCs w:val="20"/>
      </w:rPr>
    </w:pPr>
    <w:r>
      <w:rPr>
        <w:rFonts w:ascii="Calibri" w:hAnsi="Calibri" w:cs="Tahoma"/>
        <w:sz w:val="20"/>
        <w:szCs w:val="20"/>
      </w:rPr>
      <w:t xml:space="preserve">Provide results to the </w:t>
    </w:r>
    <w:r w:rsidR="008B6A88">
      <w:rPr>
        <w:rFonts w:ascii="Calibri" w:hAnsi="Calibri" w:cs="Tahoma"/>
        <w:sz w:val="20"/>
        <w:szCs w:val="20"/>
      </w:rPr>
      <w:t>Pregnancy Care Manager.  Reinforce successful practices</w:t>
    </w:r>
    <w:r>
      <w:rPr>
        <w:rFonts w:ascii="Calibri" w:hAnsi="Calibri" w:cs="Tahoma"/>
        <w:sz w:val="20"/>
        <w:szCs w:val="20"/>
      </w:rPr>
      <w:t xml:space="preserve"> and provide training on any concerns related to needed improvements in CMIS documentation and/or OBCM service delivery.</w:t>
    </w:r>
  </w:p>
  <w:p w:rsidR="00BF35C5" w:rsidRPr="006F39C8" w:rsidRDefault="00BF35C5" w:rsidP="006F39C8">
    <w:pPr>
      <w:pStyle w:val="ListParagraph"/>
      <w:outlineLvl w:val="0"/>
      <w:rPr>
        <w:rFonts w:ascii="Calibri" w:hAnsi="Calibri" w:cs="Tahoma"/>
        <w:sz w:val="20"/>
        <w:szCs w:val="20"/>
      </w:rPr>
    </w:pPr>
    <w:r w:rsidRPr="00D13110">
      <w:rPr>
        <w:rFonts w:ascii="Calibri" w:hAnsi="Calibri" w:cs="Tahoma"/>
        <w:sz w:val="20"/>
        <w:szCs w:val="20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4697D"/>
    <w:multiLevelType w:val="hybridMultilevel"/>
    <w:tmpl w:val="3B72FA6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367302C"/>
    <w:multiLevelType w:val="hybridMultilevel"/>
    <w:tmpl w:val="29E6D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63"/>
    <w:rsid w:val="00000ADE"/>
    <w:rsid w:val="00052C9A"/>
    <w:rsid w:val="000D4F62"/>
    <w:rsid w:val="000F0CF4"/>
    <w:rsid w:val="00114CE3"/>
    <w:rsid w:val="00123682"/>
    <w:rsid w:val="00160BFE"/>
    <w:rsid w:val="00175B68"/>
    <w:rsid w:val="001D5D92"/>
    <w:rsid w:val="001E2581"/>
    <w:rsid w:val="00200318"/>
    <w:rsid w:val="00224A24"/>
    <w:rsid w:val="002628B1"/>
    <w:rsid w:val="002E1959"/>
    <w:rsid w:val="00313BB1"/>
    <w:rsid w:val="0036481D"/>
    <w:rsid w:val="003A169B"/>
    <w:rsid w:val="003F0CA6"/>
    <w:rsid w:val="00415197"/>
    <w:rsid w:val="0041652A"/>
    <w:rsid w:val="00477C78"/>
    <w:rsid w:val="004802E3"/>
    <w:rsid w:val="004E2033"/>
    <w:rsid w:val="005051F1"/>
    <w:rsid w:val="00511644"/>
    <w:rsid w:val="005B2233"/>
    <w:rsid w:val="005E4030"/>
    <w:rsid w:val="00643F99"/>
    <w:rsid w:val="006B0CDE"/>
    <w:rsid w:val="006F39C8"/>
    <w:rsid w:val="00700947"/>
    <w:rsid w:val="00772F6D"/>
    <w:rsid w:val="007B5605"/>
    <w:rsid w:val="00865DF9"/>
    <w:rsid w:val="0086672E"/>
    <w:rsid w:val="008B6A88"/>
    <w:rsid w:val="008D20E7"/>
    <w:rsid w:val="008D7D89"/>
    <w:rsid w:val="00914A48"/>
    <w:rsid w:val="009400A5"/>
    <w:rsid w:val="009547F4"/>
    <w:rsid w:val="00A316A5"/>
    <w:rsid w:val="00A33757"/>
    <w:rsid w:val="00A653DE"/>
    <w:rsid w:val="00A937F4"/>
    <w:rsid w:val="00AE61CF"/>
    <w:rsid w:val="00AE67F4"/>
    <w:rsid w:val="00B05BEA"/>
    <w:rsid w:val="00B3783F"/>
    <w:rsid w:val="00B71C70"/>
    <w:rsid w:val="00B75CB9"/>
    <w:rsid w:val="00B8023A"/>
    <w:rsid w:val="00BF35C5"/>
    <w:rsid w:val="00BF4163"/>
    <w:rsid w:val="00C31474"/>
    <w:rsid w:val="00C645F8"/>
    <w:rsid w:val="00C87E6F"/>
    <w:rsid w:val="00CA0223"/>
    <w:rsid w:val="00CB500A"/>
    <w:rsid w:val="00CE5355"/>
    <w:rsid w:val="00D13110"/>
    <w:rsid w:val="00DB7DDB"/>
    <w:rsid w:val="00DD5C48"/>
    <w:rsid w:val="00DE1CD5"/>
    <w:rsid w:val="00E24CE5"/>
    <w:rsid w:val="00E7183C"/>
    <w:rsid w:val="00EC4599"/>
    <w:rsid w:val="00EE2E9C"/>
    <w:rsid w:val="00F50A3E"/>
    <w:rsid w:val="00F625F4"/>
    <w:rsid w:val="00F9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C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4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16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F4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163"/>
    <w:rPr>
      <w:sz w:val="24"/>
      <w:szCs w:val="24"/>
    </w:rPr>
  </w:style>
  <w:style w:type="paragraph" w:styleId="BalloonText">
    <w:name w:val="Balloon Text"/>
    <w:basedOn w:val="Normal"/>
    <w:link w:val="BalloonTextChar"/>
    <w:rsid w:val="00BF4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1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4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C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F41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16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F41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163"/>
    <w:rPr>
      <w:sz w:val="24"/>
      <w:szCs w:val="24"/>
    </w:rPr>
  </w:style>
  <w:style w:type="paragraph" w:styleId="BalloonText">
    <w:name w:val="Balloon Text"/>
    <w:basedOn w:val="Normal"/>
    <w:link w:val="BalloonTextChar"/>
    <w:rsid w:val="00BF41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41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4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6971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3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4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2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78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OBCM CMIS Documentation Review QI Tool</dc:title>
  <dc:subject/>
  <dc:creator>Vienna Barger</dc:creator>
  <cp:keywords/>
  <dc:description/>
  <cp:lastModifiedBy>Vienna Barger</cp:lastModifiedBy>
  <cp:revision>6</cp:revision>
  <cp:lastPrinted>2012-12-19T18:41:00Z</cp:lastPrinted>
  <dcterms:created xsi:type="dcterms:W3CDTF">2012-12-11T04:59:00Z</dcterms:created>
  <dcterms:modified xsi:type="dcterms:W3CDTF">2012-12-19T18:42:00Z</dcterms:modified>
</cp:coreProperties>
</file>